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06DC6BE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C0576D">
        <w:rPr>
          <w:rFonts w:ascii="Arial" w:hAnsi="Arial" w:cs="Arial"/>
          <w:color w:val="0000FF"/>
        </w:rPr>
        <w:t>September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20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71DCC1B6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933725">
        <w:rPr>
          <w:rFonts w:ascii="Arial" w:hAnsi="Arial"/>
        </w:rPr>
        <w:t xml:space="preserve">Impact-Resistant </w:t>
      </w:r>
      <w:r w:rsidR="00070772">
        <w:rPr>
          <w:rFonts w:ascii="Arial" w:hAnsi="Arial"/>
        </w:rPr>
        <w:t xml:space="preserve">Interior </w:t>
      </w:r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50E09A8A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351DE831" w:rsidR="00BD6F51" w:rsidRPr="0017447B" w:rsidRDefault="00BD6F51" w:rsidP="00933725">
      <w:pPr>
        <w:pStyle w:val="wshield"/>
        <w:numPr>
          <w:ilvl w:val="0"/>
          <w:numId w:val="44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American Society for Testing and Materials (ASTM):</w:t>
      </w:r>
    </w:p>
    <w:p w14:paraId="27270E07" w14:textId="54BF989D" w:rsidR="00BD6F51" w:rsidRPr="0017447B" w:rsidRDefault="00BD6F51" w:rsidP="000C6DC9">
      <w:pPr>
        <w:pStyle w:val="wshield"/>
        <w:numPr>
          <w:ilvl w:val="0"/>
          <w:numId w:val="46"/>
        </w:numPr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 w:rsidP="000C6DC9">
      <w:pPr>
        <w:pStyle w:val="wshield"/>
        <w:numPr>
          <w:ilvl w:val="0"/>
          <w:numId w:val="46"/>
        </w:numPr>
        <w:tabs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 w:rsidP="000C6DC9">
      <w:pPr>
        <w:pStyle w:val="wshield"/>
        <w:numPr>
          <w:ilvl w:val="0"/>
          <w:numId w:val="46"/>
        </w:numPr>
        <w:tabs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 w:rsidP="000C6DC9">
      <w:pPr>
        <w:pStyle w:val="wshield"/>
        <w:numPr>
          <w:ilvl w:val="0"/>
          <w:numId w:val="46"/>
        </w:numPr>
        <w:tabs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5DB90C67" w:rsidR="00BD6F51" w:rsidRDefault="00BD6F51" w:rsidP="000C6DC9">
      <w:pPr>
        <w:pStyle w:val="wshield"/>
        <w:numPr>
          <w:ilvl w:val="0"/>
          <w:numId w:val="46"/>
        </w:numPr>
        <w:tabs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lastRenderedPageBreak/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18C50FB3" w14:textId="77777777" w:rsidR="00933725" w:rsidRDefault="00933725" w:rsidP="000C6DC9">
      <w:pPr>
        <w:pStyle w:val="wshield"/>
        <w:numPr>
          <w:ilvl w:val="0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ASTM E1886 – Standard Test Method for Performance of Exterior Windows, Curtain Walls, Doors, and Impact Protective Systems Impacted by Missile(s) and Exposed to Cyclic Pressure Differentials.</w:t>
      </w:r>
    </w:p>
    <w:p w14:paraId="1F1DC089" w14:textId="3E5D93CE" w:rsidR="00933725" w:rsidRPr="00933725" w:rsidRDefault="00933725" w:rsidP="000C6DC9">
      <w:pPr>
        <w:pStyle w:val="wshield"/>
        <w:numPr>
          <w:ilvl w:val="0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ASTM E1996 – Standard Specification for Performance of Exterior Windows, Curtain Walls, Doors, and Impact Protective Systems Impacted by Windborne Debris in Hurricanes.</w:t>
      </w:r>
    </w:p>
    <w:p w14:paraId="021FD301" w14:textId="77777777" w:rsidR="00BD6F51" w:rsidRPr="0041322E" w:rsidRDefault="00BD6F51" w:rsidP="000C6DC9">
      <w:pPr>
        <w:pStyle w:val="wshield"/>
        <w:numPr>
          <w:ilvl w:val="0"/>
          <w:numId w:val="46"/>
        </w:numPr>
        <w:tabs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28A64392" w14:textId="77777777" w:rsidR="000C6DC9" w:rsidRDefault="000C6DC9" w:rsidP="000C6DC9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/>
        </w:rPr>
      </w:pPr>
      <w:r>
        <w:rPr>
          <w:rFonts w:ascii="Arial" w:hAnsi="Arial"/>
        </w:rPr>
        <w:t>Florida Building Code (FBC) / Testing Application Standard (TAS):</w:t>
      </w:r>
    </w:p>
    <w:p w14:paraId="0D7AFE2D" w14:textId="77777777" w:rsidR="000C6DC9" w:rsidRDefault="000C6DC9" w:rsidP="000C6DC9">
      <w:pPr>
        <w:pStyle w:val="wshield"/>
        <w:numPr>
          <w:ilvl w:val="3"/>
          <w:numId w:val="44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TAS 201 – Testing Application Standard (TAS) 201 Impact Test Procedures.</w:t>
      </w:r>
    </w:p>
    <w:p w14:paraId="4275B86C" w14:textId="77777777" w:rsidR="000C6DC9" w:rsidRDefault="000C6DC9" w:rsidP="000C6DC9">
      <w:pPr>
        <w:pStyle w:val="wshield"/>
        <w:numPr>
          <w:ilvl w:val="3"/>
          <w:numId w:val="44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202 – Testing Application Standard (TAS) 202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Impact &amp; Nonimpact Resistant Building Envelope Components Using Uniform Static Air Pressure.</w:t>
      </w:r>
    </w:p>
    <w:p w14:paraId="3930EA4A" w14:textId="77777777" w:rsidR="000C6DC9" w:rsidRDefault="000C6DC9" w:rsidP="000C6DC9">
      <w:pPr>
        <w:pStyle w:val="wshield"/>
        <w:numPr>
          <w:ilvl w:val="3"/>
          <w:numId w:val="44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203 – Testing Application Standard (TAS) 203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Products Subject To Cyclic Wind Pressure Loading.</w:t>
      </w:r>
    </w:p>
    <w:p w14:paraId="4CD65EC5" w14:textId="77777777" w:rsidR="000C6DC9" w:rsidRPr="000C6DC9" w:rsidRDefault="000C6DC9" w:rsidP="000C6DC9">
      <w:pPr>
        <w:rPr>
          <w:rFonts w:ascii="Arial" w:hAnsi="Arial" w:cs="Arial"/>
        </w:rPr>
      </w:pPr>
    </w:p>
    <w:p w14:paraId="6F91F59A" w14:textId="72AC08B1" w:rsidR="004E1AD5" w:rsidRPr="000C6DC9" w:rsidRDefault="004E1AD5" w:rsidP="000C6DC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0C6DC9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4D880EA1" w14:textId="77777777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328A694D" w:rsidR="0041322E" w:rsidRPr="0041322E" w:rsidRDefault="00465CED" w:rsidP="000C6DC9">
      <w:pPr>
        <w:pStyle w:val="wshield"/>
        <w:numPr>
          <w:ilvl w:val="0"/>
          <w:numId w:val="44"/>
        </w:numPr>
        <w:tabs>
          <w:tab w:val="clear" w:pos="540"/>
          <w:tab w:val="clear" w:pos="126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3143EA16" w:rsidR="008A5E54" w:rsidRPr="000C6DC9" w:rsidRDefault="008A5E54" w:rsidP="000C6DC9">
      <w:pPr>
        <w:pStyle w:val="ListParagraph"/>
        <w:numPr>
          <w:ilvl w:val="0"/>
          <w:numId w:val="44"/>
        </w:numPr>
        <w:tabs>
          <w:tab w:val="left" w:pos="900"/>
        </w:tabs>
        <w:rPr>
          <w:rFonts w:ascii="Arial" w:hAnsi="Arial" w:cs="Arial"/>
        </w:rPr>
      </w:pPr>
      <w:r w:rsidRPr="000C6DC9">
        <w:rPr>
          <w:rFonts w:ascii="Arial" w:hAnsi="Arial" w:cs="Arial"/>
        </w:rPr>
        <w:t>American Architectural Manufacturers Association (AAMA):</w:t>
      </w:r>
    </w:p>
    <w:p w14:paraId="688E8DF3" w14:textId="77777777" w:rsidR="008A5E54" w:rsidRPr="00F81079" w:rsidRDefault="008A5E54" w:rsidP="00A434EA">
      <w:pPr>
        <w:numPr>
          <w:ilvl w:val="1"/>
          <w:numId w:val="15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611 – Voluntary Specification for Anodized Architectural Aluminum.</w:t>
      </w:r>
    </w:p>
    <w:p w14:paraId="3FE88EBA" w14:textId="77777777" w:rsidR="008A5E54" w:rsidRPr="00F81079" w:rsidRDefault="008A5E54" w:rsidP="00A434EA">
      <w:pPr>
        <w:numPr>
          <w:ilvl w:val="1"/>
          <w:numId w:val="15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0C6DC9">
      <w:pPr>
        <w:numPr>
          <w:ilvl w:val="0"/>
          <w:numId w:val="44"/>
        </w:numPr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0C6DC9">
      <w:pPr>
        <w:pStyle w:val="wshield"/>
        <w:numPr>
          <w:ilvl w:val="0"/>
          <w:numId w:val="44"/>
        </w:numPr>
        <w:tabs>
          <w:tab w:val="clear" w:pos="900"/>
          <w:tab w:val="clear" w:pos="1260"/>
        </w:tabs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0C6DC9">
      <w:pPr>
        <w:pStyle w:val="wshield"/>
        <w:numPr>
          <w:ilvl w:val="0"/>
          <w:numId w:val="44"/>
        </w:numPr>
        <w:tabs>
          <w:tab w:val="clear" w:pos="180"/>
          <w:tab w:val="clear" w:pos="1260"/>
        </w:tabs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0C6DC9">
      <w:pPr>
        <w:pStyle w:val="wshield"/>
        <w:numPr>
          <w:ilvl w:val="0"/>
          <w:numId w:val="44"/>
        </w:numPr>
        <w:tabs>
          <w:tab w:val="clear" w:pos="1260"/>
        </w:tabs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13929DBD" w14:textId="77777777" w:rsidR="00465CED" w:rsidRPr="0017447B" w:rsidRDefault="00465CED" w:rsidP="00465CED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529818B5" w14:textId="77777777" w:rsidR="00F43C4D" w:rsidRDefault="00F43C4D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07B2BF14" w:rsidR="00286924" w:rsidRPr="00550F90" w:rsidRDefault="00C8732A" w:rsidP="00963AAA">
      <w:pPr>
        <w:pStyle w:val="wshield"/>
        <w:numPr>
          <w:ilvl w:val="0"/>
          <w:numId w:val="49"/>
        </w:numPr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French door</w:t>
      </w:r>
      <w:r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Pr="008B6107">
        <w:rPr>
          <w:rFonts w:ascii="Arial" w:hAnsi="Arial" w:cs="Arial"/>
        </w:rPr>
        <w:t xml:space="preserve"> with</w:t>
      </w:r>
      <w:r w:rsidR="00286924" w:rsidRPr="00286924">
        <w:rPr>
          <w:rFonts w:ascii="Arial" w:hAnsi="Arial" w:cs="Arial"/>
          <w:color w:val="000000"/>
        </w:rPr>
        <w:t xml:space="preserve"> </w:t>
      </w:r>
      <w:r w:rsidR="00286924"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101/I.S.2/A440-08</w:t>
      </w:r>
      <w:r w:rsidR="00D662AF">
        <w:rPr>
          <w:rFonts w:ascii="Arial" w:hAnsi="Arial" w:cs="Arial"/>
        </w:rPr>
        <w:t>:</w:t>
      </w:r>
    </w:p>
    <w:p w14:paraId="28518FA5" w14:textId="79F60258" w:rsidR="009F64F2" w:rsidRDefault="009F64F2" w:rsidP="00963AAA">
      <w:pPr>
        <w:pStyle w:val="wshield"/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0C6DC9">
        <w:rPr>
          <w:rFonts w:ascii="Arial" w:hAnsi="Arial" w:cs="Arial"/>
          <w:color w:val="0000FF"/>
        </w:rPr>
        <w:t>LW LC</w:t>
      </w:r>
      <w:r w:rsidR="006310A0">
        <w:rPr>
          <w:rFonts w:ascii="Arial" w:hAnsi="Arial" w:cs="Arial"/>
          <w:color w:val="0000FF"/>
        </w:rPr>
        <w:t>-PG</w:t>
      </w:r>
      <w:r w:rsidR="000C6DC9">
        <w:rPr>
          <w:rFonts w:ascii="Arial" w:hAnsi="Arial" w:cs="Arial"/>
          <w:color w:val="0000FF"/>
        </w:rPr>
        <w:t>55</w:t>
      </w:r>
      <w:r w:rsidR="006310A0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294C51A1" w14:textId="0639AF09" w:rsidR="007414BC" w:rsidRPr="004517EC" w:rsidRDefault="009F64F2" w:rsidP="00963AAA">
      <w:pPr>
        <w:pStyle w:val="wshield"/>
        <w:tabs>
          <w:tab w:val="clear" w:pos="1620"/>
          <w:tab w:val="left" w:pos="153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0C6DC9">
        <w:rPr>
          <w:rFonts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>-PG</w:t>
      </w:r>
      <w:r w:rsidR="000C6DC9">
        <w:rPr>
          <w:rFonts w:ascii="Arial" w:hAnsi="Arial" w:cs="Arial"/>
          <w:color w:val="0000FF"/>
        </w:rPr>
        <w:t>60</w:t>
      </w:r>
      <w:r>
        <w:rPr>
          <w:rFonts w:ascii="Arial" w:hAnsi="Arial" w:cs="Arial"/>
          <w:color w:val="0000FF"/>
        </w:rPr>
        <w:t>-SHD</w:t>
      </w:r>
      <w:r w:rsidR="00937C40">
        <w:rPr>
          <w:rFonts w:ascii="Arial" w:hAnsi="Arial" w:cs="Arial"/>
          <w:color w:val="0000FF"/>
        </w:rPr>
        <w:t>]</w:t>
      </w:r>
    </w:p>
    <w:p w14:paraId="6FE45C16" w14:textId="35B3303D" w:rsidR="007414BC" w:rsidRDefault="00C8732A" w:rsidP="00963AAA">
      <w:pPr>
        <w:pStyle w:val="wshield"/>
        <w:numPr>
          <w:ilvl w:val="0"/>
          <w:numId w:val="49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Air infiltration shall not exceed 0.30 cfm/ft</w:t>
      </w:r>
      <w:r w:rsidRPr="0091677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L/s•m</w:t>
      </w:r>
      <w:r w:rsidRPr="0091677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 w:rsidR="007414BC">
        <w:rPr>
          <w:rFonts w:ascii="Arial" w:hAnsi="Arial" w:cs="Arial"/>
        </w:rPr>
        <w:t xml:space="preserve">  </w:t>
      </w:r>
    </w:p>
    <w:p w14:paraId="6EDCA63A" w14:textId="364E5F17" w:rsidR="007414BC" w:rsidRDefault="008A5E54" w:rsidP="00963AAA">
      <w:pPr>
        <w:pStyle w:val="wshield"/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21E1E1D4" w14:textId="77777777" w:rsidR="00743EA2" w:rsidRDefault="00743EA2" w:rsidP="00963AAA">
      <w:pPr>
        <w:pStyle w:val="wshield"/>
        <w:numPr>
          <w:ilvl w:val="0"/>
          <w:numId w:val="49"/>
        </w:numPr>
        <w:tabs>
          <w:tab w:val="clear" w:pos="900"/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1EF028C5" w:rsidR="004D103B" w:rsidRDefault="004D103B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</w:t>
      </w:r>
      <w:r w:rsidR="000C6DC9">
        <w:rPr>
          <w:rFonts w:ascii="Arial" w:hAnsi="Arial"/>
          <w:color w:val="0000FF"/>
        </w:rPr>
        <w:t>55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</w:t>
      </w:r>
      <w:r w:rsidR="000C6DC9">
        <w:rPr>
          <w:rFonts w:ascii="Arial" w:hAnsi="Arial"/>
          <w:color w:val="0000FF"/>
        </w:rPr>
        <w:t>4</w:t>
      </w:r>
      <w:r>
        <w:rPr>
          <w:rFonts w:ascii="Arial" w:hAnsi="Arial"/>
          <w:color w:val="0000FF"/>
        </w:rPr>
        <w:t>.</w:t>
      </w:r>
      <w:r w:rsidR="000C6DC9">
        <w:rPr>
          <w:rFonts w:ascii="Arial" w:hAnsi="Arial"/>
          <w:color w:val="0000FF"/>
        </w:rPr>
        <w:t>50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0C6DC9">
        <w:rPr>
          <w:rFonts w:ascii="Arial" w:hAnsi="Arial"/>
          <w:color w:val="0000FF"/>
        </w:rPr>
        <w:t>216</w:t>
      </w:r>
      <w:r>
        <w:rPr>
          <w:rFonts w:ascii="Arial" w:hAnsi="Arial"/>
          <w:color w:val="0000FF"/>
        </w:rPr>
        <w:t xml:space="preserve"> Pa)]</w:t>
      </w:r>
    </w:p>
    <w:p w14:paraId="0A1D9C37" w14:textId="43F42F6A" w:rsidR="003825D6" w:rsidRDefault="003825D6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0C6DC9">
        <w:rPr>
          <w:rFonts w:ascii="Arial" w:hAnsi="Arial"/>
          <w:color w:val="0000FF"/>
        </w:rPr>
        <w:t>R-</w:t>
      </w:r>
      <w:r>
        <w:rPr>
          <w:rFonts w:ascii="Arial" w:hAnsi="Arial"/>
          <w:color w:val="0000FF"/>
        </w:rPr>
        <w:t>PG</w:t>
      </w:r>
      <w:r w:rsidR="000C6DC9">
        <w:rPr>
          <w:rFonts w:ascii="Arial" w:hAnsi="Arial"/>
          <w:color w:val="0000FF"/>
        </w:rPr>
        <w:t>60</w:t>
      </w:r>
      <w:r>
        <w:rPr>
          <w:rFonts w:ascii="Arial" w:hAnsi="Arial"/>
          <w:color w:val="0000FF"/>
        </w:rPr>
        <w:t xml:space="preserve">-SHD – </w:t>
      </w:r>
      <w:r w:rsidR="000C6DC9">
        <w:rPr>
          <w:rFonts w:ascii="Arial" w:hAnsi="Arial"/>
          <w:color w:val="0000FF"/>
        </w:rPr>
        <w:t>9</w:t>
      </w:r>
      <w:r>
        <w:rPr>
          <w:rFonts w:ascii="Arial" w:hAnsi="Arial"/>
          <w:color w:val="0000FF"/>
        </w:rPr>
        <w:t>.</w:t>
      </w:r>
      <w:r w:rsidR="000C6DC9">
        <w:rPr>
          <w:rFonts w:ascii="Arial" w:hAnsi="Arial"/>
          <w:color w:val="0000FF"/>
        </w:rPr>
        <w:t xml:space="preserve">00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0C6DC9">
        <w:rPr>
          <w:rFonts w:ascii="Arial" w:hAnsi="Arial"/>
          <w:color w:val="0000FF"/>
        </w:rPr>
        <w:t>432</w:t>
      </w:r>
      <w:r>
        <w:rPr>
          <w:rFonts w:ascii="Arial" w:hAnsi="Arial"/>
          <w:color w:val="0000FF"/>
        </w:rPr>
        <w:t>Pa)]</w:t>
      </w:r>
    </w:p>
    <w:p w14:paraId="6634788F" w14:textId="77777777" w:rsidR="00F43C4D" w:rsidRPr="0017447B" w:rsidRDefault="00612625" w:rsidP="00963AAA">
      <w:pPr>
        <w:pStyle w:val="wshield"/>
        <w:numPr>
          <w:ilvl w:val="0"/>
          <w:numId w:val="49"/>
        </w:numPr>
        <w:tabs>
          <w:tab w:val="clear" w:pos="900"/>
          <w:tab w:val="clear" w:pos="126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0601EEEE" w14:textId="1257E56E" w:rsidR="002444EA" w:rsidRDefault="002444EA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</w:t>
      </w:r>
      <w:r w:rsidR="000C6DC9">
        <w:rPr>
          <w:rFonts w:ascii="Arial" w:hAnsi="Arial"/>
          <w:color w:val="0000FF"/>
        </w:rPr>
        <w:t>55</w:t>
      </w:r>
      <w:r w:rsidR="004E1AD5">
        <w:rPr>
          <w:rFonts w:ascii="Arial" w:hAnsi="Arial"/>
          <w:color w:val="0000FF"/>
        </w:rPr>
        <w:t>-SHD</w:t>
      </w:r>
      <w:r w:rsidR="001243DC">
        <w:rPr>
          <w:rFonts w:ascii="Arial" w:hAnsi="Arial"/>
          <w:color w:val="0000FF"/>
        </w:rPr>
        <w:t xml:space="preserve"> - +</w:t>
      </w:r>
      <w:r w:rsidR="007F2A8A">
        <w:rPr>
          <w:rFonts w:ascii="Arial" w:hAnsi="Arial"/>
          <w:color w:val="0000FF"/>
        </w:rPr>
        <w:t>/-</w:t>
      </w:r>
      <w:r w:rsidR="000C6DC9">
        <w:rPr>
          <w:rFonts w:ascii="Arial" w:hAnsi="Arial"/>
          <w:color w:val="0000FF"/>
        </w:rPr>
        <w:t>82</w:t>
      </w:r>
      <w:r w:rsidR="001243DC">
        <w:rPr>
          <w:rFonts w:ascii="Arial" w:hAnsi="Arial"/>
          <w:color w:val="0000FF"/>
        </w:rPr>
        <w:t>.</w:t>
      </w:r>
      <w:r w:rsidR="000C6DC9">
        <w:rPr>
          <w:rFonts w:ascii="Arial" w:hAnsi="Arial"/>
          <w:color w:val="0000FF"/>
        </w:rPr>
        <w:t>5</w:t>
      </w:r>
      <w:r w:rsidR="001243DC">
        <w:rPr>
          <w:rFonts w:ascii="Arial" w:hAnsi="Arial"/>
          <w:color w:val="0000FF"/>
        </w:rPr>
        <w:t xml:space="preserve"> </w:t>
      </w:r>
      <w:proofErr w:type="spellStart"/>
      <w:r w:rsidR="001243DC">
        <w:rPr>
          <w:rFonts w:ascii="Arial" w:hAnsi="Arial"/>
          <w:color w:val="0000FF"/>
        </w:rPr>
        <w:t>psf</w:t>
      </w:r>
      <w:proofErr w:type="spellEnd"/>
      <w:r w:rsidR="001243DC">
        <w:rPr>
          <w:rFonts w:ascii="Arial" w:hAnsi="Arial"/>
          <w:color w:val="0000FF"/>
        </w:rPr>
        <w:t xml:space="preserve"> (</w:t>
      </w:r>
      <w:r w:rsidR="000C6DC9">
        <w:rPr>
          <w:rFonts w:ascii="Arial" w:hAnsi="Arial"/>
          <w:color w:val="0000FF"/>
        </w:rPr>
        <w:t>3960</w:t>
      </w:r>
      <w:r w:rsidR="001243DC">
        <w:rPr>
          <w:rFonts w:ascii="Arial" w:hAnsi="Arial"/>
          <w:color w:val="0000FF"/>
        </w:rPr>
        <w:t xml:space="preserve"> Pa)]</w:t>
      </w:r>
    </w:p>
    <w:p w14:paraId="1337CB66" w14:textId="026A554A" w:rsidR="0046096F" w:rsidRDefault="0046096F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0C6DC9">
        <w:rPr>
          <w:rFonts w:ascii="Arial" w:hAnsi="Arial"/>
          <w:color w:val="0000FF"/>
        </w:rPr>
        <w:t>R</w:t>
      </w:r>
      <w:r>
        <w:rPr>
          <w:rFonts w:ascii="Arial" w:hAnsi="Arial"/>
          <w:color w:val="0000FF"/>
        </w:rPr>
        <w:t>-PG</w:t>
      </w:r>
      <w:r w:rsidR="000C6DC9">
        <w:rPr>
          <w:rFonts w:ascii="Arial" w:hAnsi="Arial"/>
          <w:color w:val="0000FF"/>
        </w:rPr>
        <w:t>60</w:t>
      </w:r>
      <w:r>
        <w:rPr>
          <w:rFonts w:ascii="Arial" w:hAnsi="Arial"/>
          <w:color w:val="0000FF"/>
        </w:rPr>
        <w:t>-SHD - +</w:t>
      </w:r>
      <w:r w:rsidR="007F2A8A">
        <w:rPr>
          <w:rFonts w:ascii="Arial" w:hAnsi="Arial"/>
          <w:color w:val="0000FF"/>
        </w:rPr>
        <w:t>/-</w:t>
      </w:r>
      <w:r w:rsidR="000C6DC9">
        <w:rPr>
          <w:rFonts w:ascii="Arial" w:hAnsi="Arial"/>
          <w:color w:val="0000FF"/>
        </w:rPr>
        <w:t>90</w:t>
      </w:r>
      <w:r>
        <w:rPr>
          <w:rFonts w:ascii="Arial" w:hAnsi="Arial"/>
          <w:color w:val="0000FF"/>
        </w:rPr>
        <w:t>.</w:t>
      </w:r>
      <w:r w:rsidR="000C6DC9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0C6DC9">
        <w:rPr>
          <w:rFonts w:ascii="Arial" w:hAnsi="Arial"/>
          <w:color w:val="0000FF"/>
        </w:rPr>
        <w:t>4320</w:t>
      </w:r>
      <w:r>
        <w:rPr>
          <w:rFonts w:ascii="Arial" w:hAnsi="Arial"/>
          <w:color w:val="0000FF"/>
        </w:rPr>
        <w:t xml:space="preserve"> Pa)]</w:t>
      </w:r>
    </w:p>
    <w:p w14:paraId="638B651C" w14:textId="587FB8BB" w:rsidR="000C6DC9" w:rsidRPr="0017447B" w:rsidRDefault="000C6DC9" w:rsidP="00963AAA">
      <w:pPr>
        <w:pStyle w:val="wshield"/>
        <w:numPr>
          <w:ilvl w:val="0"/>
          <w:numId w:val="4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Door unit</w:t>
      </w:r>
      <w:r>
        <w:rPr>
          <w:rFonts w:ascii="Arial" w:hAnsi="Arial"/>
        </w:rPr>
        <w:t xml:space="preserve">s </w:t>
      </w:r>
      <w:r w:rsidRPr="00EA4B72">
        <w:rPr>
          <w:rFonts w:ascii="Arial" w:hAnsi="Arial"/>
        </w:rPr>
        <w:t>shall be capable of resisting impact from windborne debris according to ASTM E1886, ASTM E1996, TAS 201, TAS 202 and TAS 203</w:t>
      </w:r>
      <w:r w:rsidRPr="0017447B">
        <w:rPr>
          <w:rFonts w:ascii="Arial" w:hAnsi="Arial"/>
        </w:rPr>
        <w:t>:</w:t>
      </w:r>
    </w:p>
    <w:p w14:paraId="75B2C301" w14:textId="77777777" w:rsidR="000C6DC9" w:rsidRDefault="000C6DC9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[LW LC-PG55-SHD - +55/-70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(+2640/-3360 Pa) Missile D, Wind Zone 3]</w:t>
      </w:r>
    </w:p>
    <w:p w14:paraId="65EFE36A" w14:textId="77777777" w:rsidR="000C6DC9" w:rsidRPr="006A7211" w:rsidRDefault="000C6DC9" w:rsidP="00963AA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[R-PG60-SHD - +60/-70.0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(+2880/-3360 Pa) Missile D, Wind Zone 3]</w:t>
      </w:r>
    </w:p>
    <w:p w14:paraId="4456A716" w14:textId="77777777" w:rsidR="000C6DC9" w:rsidRDefault="000C6DC9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531A0555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 xml:space="preserve">Workmanship and materials: </w:t>
      </w:r>
      <w:r w:rsidR="00963AAA">
        <w:rPr>
          <w:rFonts w:ascii="Arial" w:hAnsi="Arial" w:cs="Arial"/>
        </w:rPr>
        <w:t>1</w:t>
      </w:r>
      <w:r w:rsidR="00963AAA" w:rsidRPr="0021028B">
        <w:rPr>
          <w:rFonts w:ascii="Arial" w:hAnsi="Arial" w:cs="Arial"/>
        </w:rPr>
        <w:t>0-year limited warranty</w:t>
      </w:r>
      <w:r w:rsidR="00963AAA">
        <w:rPr>
          <w:rFonts w:ascii="Arial" w:hAnsi="Arial" w:cs="Arial"/>
        </w:rPr>
        <w:t xml:space="preserve"> within one mile of a corrosive environment and 20-year limited warranty in all other locations</w:t>
      </w:r>
      <w:r w:rsidR="00963AAA" w:rsidRPr="0021028B">
        <w:rPr>
          <w:rFonts w:ascii="Arial" w:hAnsi="Arial" w:cs="Arial"/>
        </w:rPr>
        <w:t>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67157F4F" w:rsidR="0046096F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p w14:paraId="7B3F4BC8" w14:textId="77777777" w:rsidR="00963AAA" w:rsidRDefault="00963AAA" w:rsidP="00963AAA">
      <w:pPr>
        <w:pStyle w:val="ListParagraph"/>
        <w:rPr>
          <w:rFonts w:ascii="Arial" w:hAnsi="Arial" w:cs="Arial"/>
        </w:rPr>
      </w:pPr>
    </w:p>
    <w:p w14:paraId="59CFDD1A" w14:textId="77777777" w:rsidR="00963AAA" w:rsidRPr="00EA4B72" w:rsidRDefault="00963AAA" w:rsidP="00963AAA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EA4B72">
        <w:rPr>
          <w:rFonts w:ascii="Arial" w:hAnsi="Arial" w:cs="Arial"/>
        </w:rPr>
        <w:t>Laminated glass: 5-year warranty.</w:t>
      </w:r>
    </w:p>
    <w:p w14:paraId="3EC1DABB" w14:textId="77777777" w:rsidR="00963AAA" w:rsidRPr="00956EAE" w:rsidRDefault="00963AAA" w:rsidP="00963AAA">
      <w:pPr>
        <w:pStyle w:val="wshield"/>
        <w:tabs>
          <w:tab w:val="clear" w:pos="900"/>
          <w:tab w:val="clear" w:pos="1260"/>
          <w:tab w:val="clear" w:pos="1980"/>
        </w:tabs>
        <w:rPr>
          <w:rFonts w:ascii="Arial" w:hAnsi="Arial" w:cs="Arial"/>
        </w:rPr>
      </w:pP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052C74B4" w14:textId="77777777" w:rsidR="00C0576D" w:rsidRPr="00C0576D" w:rsidRDefault="00BD6F51" w:rsidP="00BA0F80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C0576D">
        <w:rPr>
          <w:rFonts w:ascii="Arial" w:hAnsi="Arial"/>
        </w:rPr>
        <w:t>Weather Shield</w:t>
      </w:r>
      <w:r w:rsidR="00583B4F" w:rsidRPr="00C0576D">
        <w:rPr>
          <w:rFonts w:ascii="Arial" w:hAnsi="Arial"/>
          <w:vertAlign w:val="superscript"/>
        </w:rPr>
        <w:t xml:space="preserve"> </w:t>
      </w:r>
      <w:r w:rsidR="00583B4F" w:rsidRPr="00C0576D">
        <w:rPr>
          <w:rFonts w:ascii="Arial" w:hAnsi="Arial"/>
        </w:rPr>
        <w:t>Premium</w:t>
      </w:r>
      <w:r w:rsidR="00963AAA" w:rsidRPr="00C0576D">
        <w:rPr>
          <w:rFonts w:ascii="Arial" w:hAnsi="Arial"/>
        </w:rPr>
        <w:t xml:space="preserve"> </w:t>
      </w:r>
      <w:proofErr w:type="spellStart"/>
      <w:r w:rsidR="00963AAA" w:rsidRPr="00C0576D">
        <w:rPr>
          <w:rFonts w:ascii="Arial" w:hAnsi="Arial"/>
        </w:rPr>
        <w:t>Coastal</w:t>
      </w:r>
      <w:r w:rsidR="00583B4F" w:rsidRPr="00C0576D">
        <w:rPr>
          <w:rFonts w:ascii="Arial" w:hAnsi="Arial"/>
          <w:vertAlign w:val="superscript"/>
        </w:rPr>
        <w:t>TM</w:t>
      </w:r>
      <w:proofErr w:type="spellEnd"/>
      <w:r w:rsidR="007A5F20" w:rsidRPr="00C0576D">
        <w:rPr>
          <w:rFonts w:ascii="Arial" w:hAnsi="Arial"/>
          <w:vertAlign w:val="superscript"/>
        </w:rPr>
        <w:t xml:space="preserve"> </w:t>
      </w:r>
      <w:r w:rsidRPr="00C0576D">
        <w:rPr>
          <w:rFonts w:ascii="Arial" w:hAnsi="Arial"/>
        </w:rPr>
        <w:t>Aluminum Clad</w:t>
      </w:r>
      <w:r w:rsidR="00367AFB" w:rsidRPr="00C0576D">
        <w:rPr>
          <w:rFonts w:ascii="Arial" w:hAnsi="Arial"/>
        </w:rPr>
        <w:t xml:space="preserve"> Exterior</w:t>
      </w:r>
      <w:r w:rsidR="004105EC" w:rsidRPr="00C0576D">
        <w:rPr>
          <w:rFonts w:ascii="Arial" w:hAnsi="Arial"/>
        </w:rPr>
        <w:t xml:space="preserve"> </w:t>
      </w:r>
      <w:r w:rsidR="00367AFB" w:rsidRPr="00C0576D">
        <w:rPr>
          <w:rFonts w:ascii="Arial" w:hAnsi="Arial"/>
        </w:rPr>
        <w:t>/</w:t>
      </w:r>
      <w:r w:rsidR="004105EC" w:rsidRPr="00C0576D">
        <w:rPr>
          <w:rFonts w:ascii="Arial" w:hAnsi="Arial"/>
        </w:rPr>
        <w:t xml:space="preserve"> </w:t>
      </w:r>
      <w:r w:rsidRPr="00C0576D">
        <w:rPr>
          <w:rFonts w:ascii="Arial" w:hAnsi="Arial"/>
        </w:rPr>
        <w:t>Wood</w:t>
      </w:r>
      <w:r w:rsidR="00367AFB" w:rsidRPr="00C0576D">
        <w:rPr>
          <w:rFonts w:ascii="Arial" w:hAnsi="Arial"/>
        </w:rPr>
        <w:t xml:space="preserve"> Interior</w:t>
      </w:r>
      <w:r w:rsidR="00963AAA" w:rsidRPr="00C0576D">
        <w:rPr>
          <w:rFonts w:ascii="Arial" w:hAnsi="Arial"/>
        </w:rPr>
        <w:t xml:space="preserve"> Impact-Resistant</w:t>
      </w:r>
      <w:r w:rsidR="00367AFB" w:rsidRPr="00C0576D">
        <w:rPr>
          <w:rFonts w:ascii="Arial" w:hAnsi="Arial"/>
        </w:rPr>
        <w:t xml:space="preserve"> </w:t>
      </w:r>
      <w:bookmarkEnd w:id="3"/>
      <w:r w:rsidRPr="00C0576D">
        <w:rPr>
          <w:rFonts w:ascii="Arial" w:hAnsi="Arial"/>
          <w:color w:val="0000FF"/>
        </w:rPr>
        <w:t>[Inswing] [Outswing]</w:t>
      </w:r>
      <w:r w:rsidRPr="00C0576D">
        <w:rPr>
          <w:rFonts w:ascii="Arial" w:hAnsi="Arial"/>
        </w:rPr>
        <w:t xml:space="preserve"> Side-Hinged French </w:t>
      </w:r>
      <w:r w:rsidR="00367AFB" w:rsidRPr="00C0576D">
        <w:rPr>
          <w:rFonts w:ascii="Arial" w:hAnsi="Arial"/>
        </w:rPr>
        <w:t>D</w:t>
      </w:r>
      <w:r w:rsidRPr="00C0576D">
        <w:rPr>
          <w:rFonts w:ascii="Arial" w:hAnsi="Arial"/>
        </w:rPr>
        <w:t>oors as manufactured by Weather Shield Mfg., Inc. of Medford, Wisconsin.</w:t>
      </w:r>
    </w:p>
    <w:p w14:paraId="26A88AC5" w14:textId="1585CDDF" w:rsidR="00583B4F" w:rsidRPr="00C0576D" w:rsidRDefault="004E1AD5" w:rsidP="00C0576D">
      <w:pPr>
        <w:pStyle w:val="wshield"/>
        <w:ind w:left="900"/>
        <w:rPr>
          <w:rFonts w:ascii="Arial" w:hAnsi="Arial"/>
          <w:color w:val="0000FF"/>
        </w:rPr>
      </w:pPr>
      <w:r w:rsidRPr="00C0576D">
        <w:rPr>
          <w:rFonts w:ascii="Arial" w:hAnsi="Arial"/>
        </w:rPr>
        <w:t xml:space="preserve">Product ID: </w:t>
      </w:r>
      <w:r w:rsidRPr="00C0576D">
        <w:rPr>
          <w:rFonts w:ascii="Arial" w:hAnsi="Arial"/>
          <w:color w:val="0000FF"/>
        </w:rPr>
        <w:t>[</w:t>
      </w:r>
      <w:r w:rsidR="00963AAA" w:rsidRPr="00C0576D">
        <w:rPr>
          <w:rFonts w:ascii="Arial" w:hAnsi="Arial"/>
          <w:color w:val="0000FF"/>
        </w:rPr>
        <w:t>1507</w:t>
      </w:r>
      <w:r w:rsidR="00583B4F" w:rsidRPr="00C0576D">
        <w:rPr>
          <w:rFonts w:ascii="Arial" w:hAnsi="Arial"/>
          <w:color w:val="0000FF"/>
        </w:rPr>
        <w:t xml:space="preserve"> – </w:t>
      </w:r>
      <w:r w:rsidR="00963AAA" w:rsidRPr="00C0576D">
        <w:rPr>
          <w:rFonts w:ascii="Arial" w:hAnsi="Arial"/>
          <w:color w:val="0000FF"/>
        </w:rPr>
        <w:t>2</w:t>
      </w:r>
      <w:r w:rsidR="00583B4F" w:rsidRPr="00C0576D">
        <w:rPr>
          <w:rFonts w:ascii="Arial" w:hAnsi="Arial"/>
          <w:color w:val="0000FF"/>
        </w:rPr>
        <w:t>-</w:t>
      </w:r>
      <w:r w:rsidR="00963AAA" w:rsidRPr="00C0576D">
        <w:rPr>
          <w:rFonts w:ascii="Arial" w:hAnsi="Arial"/>
          <w:color w:val="0000FF"/>
        </w:rPr>
        <w:t>1</w:t>
      </w:r>
      <w:r w:rsidR="00583B4F" w:rsidRPr="00C0576D">
        <w:rPr>
          <w:rFonts w:ascii="Arial" w:hAnsi="Arial"/>
          <w:color w:val="0000FF"/>
        </w:rPr>
        <w:t xml:space="preserve">/4” </w:t>
      </w:r>
      <w:r w:rsidR="002E1E9B" w:rsidRPr="00C0576D">
        <w:rPr>
          <w:rFonts w:ascii="Arial" w:hAnsi="Arial"/>
          <w:color w:val="0000FF"/>
        </w:rPr>
        <w:t xml:space="preserve">IG </w:t>
      </w:r>
      <w:r w:rsidR="00583B4F" w:rsidRPr="00C0576D">
        <w:rPr>
          <w:rFonts w:ascii="Arial" w:hAnsi="Arial"/>
          <w:color w:val="0000FF"/>
        </w:rPr>
        <w:t>(inswing)</w:t>
      </w:r>
      <w:r w:rsidRPr="00C0576D">
        <w:rPr>
          <w:rFonts w:ascii="Arial" w:hAnsi="Arial"/>
          <w:color w:val="0000FF"/>
        </w:rPr>
        <w:t>]</w:t>
      </w:r>
      <w:r w:rsidR="00C0576D">
        <w:rPr>
          <w:rFonts w:ascii="Arial" w:hAnsi="Arial"/>
          <w:color w:val="0000FF"/>
        </w:rPr>
        <w:t xml:space="preserve"> </w:t>
      </w:r>
      <w:r w:rsidR="00BA0F80" w:rsidRPr="00C0576D">
        <w:rPr>
          <w:rFonts w:ascii="Arial" w:hAnsi="Arial"/>
          <w:color w:val="0000FF"/>
        </w:rPr>
        <w:t xml:space="preserve">[1606 – 2-1/4” </w:t>
      </w:r>
      <w:r w:rsidR="002E1E9B" w:rsidRPr="00C0576D">
        <w:rPr>
          <w:rFonts w:ascii="Arial" w:hAnsi="Arial"/>
          <w:color w:val="0000FF"/>
        </w:rPr>
        <w:t xml:space="preserve">IG &amp; SG </w:t>
      </w:r>
      <w:r w:rsidR="00BA0F80" w:rsidRPr="00C0576D">
        <w:rPr>
          <w:rFonts w:ascii="Arial" w:hAnsi="Arial"/>
          <w:color w:val="0000FF"/>
        </w:rPr>
        <w:t>(outswing)]</w:t>
      </w:r>
      <w:r w:rsidRPr="00C0576D">
        <w:rPr>
          <w:rFonts w:ascii="Arial" w:hAnsi="Arial"/>
          <w:color w:val="0000FF"/>
        </w:rPr>
        <w:t>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555D69E0" w:rsidR="00BD6F51" w:rsidRPr="0017447B" w:rsidRDefault="00BD6F51" w:rsidP="00963AAA">
      <w:pPr>
        <w:pStyle w:val="wshield"/>
        <w:ind w:left="540" w:hanging="540"/>
        <w:rPr>
          <w:rFonts w:ascii="Arial" w:hAnsi="Arial"/>
        </w:rPr>
      </w:pPr>
      <w:r w:rsidRPr="0017447B">
        <w:rPr>
          <w:rFonts w:ascii="Arial" w:hAnsi="Arial"/>
        </w:rPr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="00963AAA">
        <w:rPr>
          <w:rFonts w:ascii="Arial" w:hAnsi="Arial"/>
        </w:rPr>
        <w:t xml:space="preserve">IMPACT-RESISTANT </w:t>
      </w:r>
      <w:r w:rsidRPr="0017447B">
        <w:rPr>
          <w:rFonts w:ascii="Arial" w:hAnsi="Arial"/>
        </w:rPr>
        <w:t>SIDE-HINGED FRENCH DOOR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 The frame includes solid one-piece head and side jambs. </w:t>
      </w:r>
      <w:r>
        <w:rPr>
          <w:rFonts w:ascii="Arial" w:hAnsi="Arial"/>
        </w:rPr>
        <w:t xml:space="preserve"> Top corners shall be rabbeted, butted, chemically and mechanically fastened.</w:t>
      </w:r>
    </w:p>
    <w:p w14:paraId="44D0F5A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 Top corners shall be mitered, chemically and mechanically fastened.</w:t>
      </w:r>
    </w:p>
    <w:p w14:paraId="1F6C279D" w14:textId="7FE1A56F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 xml:space="preserve">[pine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 xml:space="preserve">(standard)] </w:t>
      </w:r>
      <w:r>
        <w:rPr>
          <w:rFonts w:ascii="Arial" w:hAnsi="Arial" w:cs="Arial"/>
          <w:color w:val="0000FF"/>
        </w:rPr>
        <w:t xml:space="preserve">[pine 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] </w:t>
      </w:r>
      <w:r w:rsidRPr="004A2089">
        <w:rPr>
          <w:rFonts w:ascii="Arial" w:hAnsi="Arial" w:cs="Arial"/>
          <w:color w:val="0000FF"/>
        </w:rPr>
        <w:t>[oak] [maple] [cherry] [mahogany] [</w:t>
      </w:r>
      <w:r>
        <w:rPr>
          <w:rFonts w:ascii="Arial" w:hAnsi="Arial" w:cs="Arial"/>
          <w:color w:val="0000FF"/>
        </w:rPr>
        <w:t xml:space="preserve">vertical grain </w:t>
      </w:r>
      <w:r w:rsidRPr="004A2089">
        <w:rPr>
          <w:rFonts w:ascii="Arial" w:hAnsi="Arial" w:cs="Arial"/>
          <w:color w:val="0000FF"/>
        </w:rPr>
        <w:t>fir]</w:t>
      </w:r>
      <w:r>
        <w:rPr>
          <w:rFonts w:ascii="Arial" w:hAnsi="Arial" w:cs="Arial"/>
          <w:color w:val="0000FF"/>
        </w:rPr>
        <w:t xml:space="preserve"> [mixed grain fir]</w:t>
      </w:r>
      <w:r w:rsidR="00BA0F80">
        <w:rPr>
          <w:rFonts w:ascii="Arial" w:hAnsi="Arial" w:cs="Arial"/>
          <w:color w:val="0000FF"/>
        </w:rPr>
        <w:t xml:space="preserve"> </w:t>
      </w:r>
      <w:r w:rsidRPr="005E06F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FSC</w:t>
      </w:r>
      <w:r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0000FF"/>
        </w:rPr>
        <w:t>-certified FSC-C095408 (specify species)</w:t>
      </w:r>
      <w:r w:rsidRPr="005E06F1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13386AC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</w:rPr>
        <w:t xml:space="preserve">Specify </w:t>
      </w:r>
      <w:r w:rsidRPr="00367AFB">
        <w:rPr>
          <w:rFonts w:ascii="Arial" w:hAnsi="Arial"/>
          <w:color w:val="0000FF"/>
        </w:rPr>
        <w:t>[inswing] [outswing].</w:t>
      </w:r>
    </w:p>
    <w:p w14:paraId="76645B35" w14:textId="77777777" w:rsidR="00956EAE" w:rsidRPr="00367AFB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030BEC14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Inswing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7B6C7D6D" w14:textId="77777777" w:rsidR="00956EAE" w:rsidRPr="00367AFB" w:rsidRDefault="00956EAE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 xml:space="preserve">inyl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1-15/16” [49mm]</w:t>
      </w:r>
      <w:r>
        <w:rPr>
          <w:rFonts w:ascii="Arial" w:hAnsi="Arial" w:cs="Arial"/>
          <w:color w:val="0000FF"/>
        </w:rPr>
        <w:t>.  Factory-applied vinyl construction sill cover shall be standard</w:t>
      </w:r>
      <w:r w:rsidRPr="00367AFB">
        <w:rPr>
          <w:rFonts w:ascii="Arial" w:hAnsi="Arial" w:cs="Arial"/>
          <w:color w:val="0000FF"/>
        </w:rPr>
        <w:t xml:space="preserve">].  </w:t>
      </w:r>
    </w:p>
    <w:p w14:paraId="0C14A75A" w14:textId="77777777" w:rsidR="00956EAE" w:rsidRDefault="00956EAE" w:rsidP="00A434EA">
      <w:pPr>
        <w:numPr>
          <w:ilvl w:val="0"/>
          <w:numId w:val="9"/>
        </w:numPr>
        <w:tabs>
          <w:tab w:val="clear" w:pos="2160"/>
          <w:tab w:val="left" w:pos="12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sill; sill height 1/2” [13mm]].</w:t>
      </w:r>
    </w:p>
    <w:p w14:paraId="0F64EFB4" w14:textId="77777777" w:rsidR="00956EAE" w:rsidRPr="001E047D" w:rsidRDefault="00956EAE" w:rsidP="00C545C8">
      <w:pPr>
        <w:tabs>
          <w:tab w:val="left" w:pos="1260"/>
        </w:tabs>
        <w:ind w:left="1980"/>
        <w:rPr>
          <w:rFonts w:ascii="Arial" w:hAnsi="Arial" w:cs="Arial"/>
          <w:color w:val="0000FF"/>
        </w:rPr>
      </w:pPr>
      <w:r w:rsidRPr="00BA0F80">
        <w:rPr>
          <w:rFonts w:ascii="Arial" w:hAnsi="Arial" w:cs="Arial"/>
          <w:color w:val="0000FF"/>
        </w:rPr>
        <w:t xml:space="preserve">Option:  2” [51mm] sill extension. </w:t>
      </w:r>
    </w:p>
    <w:p w14:paraId="2E4C9539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Outswing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4B057476" w14:textId="77777777" w:rsidR="00956EAE" w:rsidRPr="00367AFB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 xml:space="preserve">[Extruded aluminum anodized </w:t>
      </w:r>
      <w:r>
        <w:rPr>
          <w:rFonts w:ascii="Arial" w:hAnsi="Arial" w:cs="Arial"/>
          <w:color w:val="0000FF"/>
        </w:rPr>
        <w:t>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>inyl exterior</w:t>
      </w:r>
      <w:r>
        <w:rPr>
          <w:rFonts w:ascii="Arial" w:hAnsi="Arial" w:cs="Arial"/>
          <w:color w:val="0000FF"/>
        </w:rPr>
        <w:t>/</w:t>
      </w:r>
      <w:r w:rsidRPr="00367AFB">
        <w:rPr>
          <w:rFonts w:ascii="Arial" w:hAnsi="Arial" w:cs="Arial"/>
          <w:color w:val="0000FF"/>
        </w:rPr>
        <w:t xml:space="preserve">hardwood interior threshold (standard); overall </w:t>
      </w:r>
      <w:r>
        <w:rPr>
          <w:rFonts w:ascii="Arial" w:hAnsi="Arial" w:cs="Arial"/>
          <w:color w:val="0000FF"/>
        </w:rPr>
        <w:t>sill height of 2-13/16” [71mm].  Factory-applied vinyl construction sill cover shall be standard].</w:t>
      </w:r>
    </w:p>
    <w:p w14:paraId="798074B9" w14:textId="77777777" w:rsidR="00956EAE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; sill </w:t>
      </w:r>
      <w:r>
        <w:rPr>
          <w:rFonts w:ascii="Arial" w:hAnsi="Arial" w:cs="Arial"/>
          <w:color w:val="0000FF"/>
        </w:rPr>
        <w:t>height 1/2</w:t>
      </w:r>
      <w:r w:rsidRPr="00367AFB">
        <w:rPr>
          <w:rFonts w:ascii="Arial" w:hAnsi="Arial" w:cs="Arial"/>
          <w:color w:val="0000FF"/>
        </w:rPr>
        <w:t>” [13mm]].</w:t>
      </w:r>
    </w:p>
    <w:p w14:paraId="48D1D9DD" w14:textId="240A193D" w:rsidR="00956EAE" w:rsidRPr="002073AC" w:rsidRDefault="00956EAE" w:rsidP="00C545C8">
      <w:pPr>
        <w:ind w:left="1980"/>
        <w:rPr>
          <w:rFonts w:ascii="Arial" w:hAnsi="Arial" w:cs="Arial"/>
          <w:color w:val="0000FF"/>
        </w:rPr>
      </w:pPr>
      <w:r w:rsidRPr="00C545C8">
        <w:rPr>
          <w:rFonts w:ascii="Arial" w:hAnsi="Arial" w:cs="Arial"/>
          <w:color w:val="0000FF"/>
        </w:rPr>
        <w:t>Option:  2” [51mm] sill extension.</w:t>
      </w:r>
    </w:p>
    <w:p w14:paraId="359FD0F2" w14:textId="77777777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lastRenderedPageBreak/>
        <w:t xml:space="preserve">Frame shall have </w:t>
      </w:r>
      <w:r>
        <w:rPr>
          <w:rFonts w:ascii="Arial" w:hAnsi="Arial" w:cs="Arial"/>
        </w:rPr>
        <w:t xml:space="preserve">standard overall jamb depth of 5-13/16” [148mm] with 4-9/16” [116mm]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4F1FAFB3" w14:textId="77777777" w:rsidR="00956EAE" w:rsidRPr="00F43741" w:rsidRDefault="00956EAE" w:rsidP="00A434E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Option:  frame provided with jamb extensions. </w:t>
      </w:r>
    </w:p>
    <w:p w14:paraId="0DA4536D" w14:textId="77777777" w:rsidR="00956EAE" w:rsidRPr="00F43741" w:rsidRDefault="00956EAE" w:rsidP="00A434EA">
      <w:pPr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Inswing doors:</w:t>
      </w:r>
    </w:p>
    <w:p w14:paraId="74213790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Frame provided with factory-applied jamb extensions for ____ wall depth.</w:t>
      </w:r>
    </w:p>
    <w:p w14:paraId="395D8DA4" w14:textId="77777777" w:rsidR="00956EAE" w:rsidRPr="00F43741" w:rsidRDefault="00956EAE" w:rsidP="00956EAE">
      <w:pPr>
        <w:tabs>
          <w:tab w:val="left" w:pos="1890"/>
          <w:tab w:val="num" w:pos="198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(Note: max 7-1/8” [181mm] jamb depth.)</w:t>
      </w:r>
    </w:p>
    <w:p w14:paraId="550FB002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Jamb extensions shall be factory-applied to the exterior head and side jambs. </w:t>
      </w:r>
    </w:p>
    <w:p w14:paraId="55E017FD" w14:textId="77777777" w:rsidR="00956EAE" w:rsidRPr="00F43741" w:rsidRDefault="00956EAE" w:rsidP="00A434EA">
      <w:pPr>
        <w:pStyle w:val="ListParagraph"/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Outswing doors:</w:t>
      </w:r>
    </w:p>
    <w:p w14:paraId="110527E5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t>Frame provided with [factory applied (standard)] [shipped loose] jamb extensions for ____ wall depth].</w:t>
      </w:r>
    </w:p>
    <w:p w14:paraId="0DD82DA6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77777777" w:rsidR="00956EAE" w:rsidRPr="00F43741" w:rsidRDefault="00956EAE" w:rsidP="00A434EA">
      <w:pPr>
        <w:pStyle w:val="ListParagraph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Option: [interior saw kerf]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6F0CCFED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[oak] [maple] [cherry] [mahogany] [</w:t>
      </w:r>
      <w:r w:rsidR="004A310A">
        <w:rPr>
          <w:rFonts w:ascii="Arial" w:hAnsi="Arial" w:cs="Arial"/>
          <w:color w:val="0000FF"/>
        </w:rPr>
        <w:t>vertical grain</w:t>
      </w:r>
      <w:r w:rsidR="0046096F" w:rsidRPr="004A2089">
        <w:rPr>
          <w:rFonts w:ascii="Arial" w:hAnsi="Arial" w:cs="Arial"/>
          <w:color w:val="0000FF"/>
        </w:rPr>
        <w:t xml:space="preserve"> fir]</w:t>
      </w:r>
      <w:r w:rsidR="004A310A">
        <w:rPr>
          <w:rFonts w:ascii="Arial" w:hAnsi="Arial" w:cs="Arial"/>
          <w:color w:val="0000FF"/>
        </w:rPr>
        <w:t xml:space="preserve"> [mixed grain fir] </w:t>
      </w:r>
      <w:r w:rsidR="0046096F" w:rsidRPr="005E06F1">
        <w:rPr>
          <w:rFonts w:ascii="Arial" w:hAnsi="Arial" w:cs="Arial"/>
          <w:color w:val="0000FF"/>
        </w:rPr>
        <w:t>[</w:t>
      </w:r>
      <w:r w:rsidR="007F4DC0">
        <w:rPr>
          <w:rFonts w:ascii="Arial" w:hAnsi="Arial" w:cs="Arial"/>
          <w:color w:val="0000FF"/>
        </w:rPr>
        <w:t>FSC</w:t>
      </w:r>
      <w:r w:rsidR="007F4DC0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F4DC0">
        <w:rPr>
          <w:rFonts w:ascii="Arial" w:hAnsi="Arial" w:cs="Arial"/>
          <w:color w:val="0000FF"/>
        </w:rPr>
        <w:t>-certified FSC-C095408 (specify species)</w:t>
      </w:r>
      <w:r w:rsidR="0046096F" w:rsidRPr="005E06F1">
        <w:rPr>
          <w:rFonts w:ascii="Arial" w:hAnsi="Arial" w:cs="Arial"/>
          <w:color w:val="0000FF"/>
        </w:rPr>
        <w:t>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827B29D" w14:textId="6603282C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is </w:t>
      </w:r>
      <w:r w:rsidR="004E1AD5">
        <w:rPr>
          <w:rFonts w:ascii="Arial" w:hAnsi="Arial"/>
          <w:color w:val="000000"/>
        </w:rPr>
        <w:t>[</w:t>
      </w:r>
      <w:r w:rsidRPr="00195C90">
        <w:rPr>
          <w:rFonts w:ascii="Arial" w:hAnsi="Arial"/>
          <w:color w:val="0000FF"/>
        </w:rPr>
        <w:t xml:space="preserve">5” </w:t>
      </w:r>
      <w:r w:rsidR="00195C90">
        <w:rPr>
          <w:rFonts w:ascii="Arial" w:hAnsi="Arial"/>
          <w:color w:val="0000FF"/>
        </w:rPr>
        <w:t xml:space="preserve">[127mm] </w:t>
      </w:r>
      <w:r w:rsidR="009C03AC" w:rsidRPr="00195C90">
        <w:rPr>
          <w:rFonts w:ascii="Arial" w:hAnsi="Arial"/>
          <w:color w:val="0000FF"/>
        </w:rPr>
        <w:t>(standard)</w:t>
      </w:r>
      <w:r w:rsidR="004E1AD5">
        <w:rPr>
          <w:rFonts w:ascii="Arial" w:hAnsi="Arial"/>
          <w:color w:val="0000FF"/>
        </w:rPr>
        <w:t>]</w:t>
      </w:r>
      <w:r w:rsidR="00195C90" w:rsidRPr="00195C90">
        <w:rPr>
          <w:rFonts w:ascii="Arial" w:hAnsi="Arial"/>
          <w:color w:val="0000FF"/>
        </w:rPr>
        <w:t xml:space="preserve"> [7-1/2” (191mm)</w:t>
      </w:r>
      <w:r w:rsidR="004E1AD5">
        <w:rPr>
          <w:rFonts w:ascii="Arial" w:hAnsi="Arial"/>
          <w:color w:val="0000FF"/>
        </w:rPr>
        <w:t>]</w:t>
      </w:r>
      <w:r w:rsidR="00195C90">
        <w:rPr>
          <w:rFonts w:ascii="Arial" w:hAnsi="Arial"/>
          <w:color w:val="0000FF"/>
        </w:rPr>
        <w:t xml:space="preserve"> </w:t>
      </w:r>
      <w:r w:rsidR="00195C90" w:rsidRPr="00195C90">
        <w:rPr>
          <w:rFonts w:ascii="Arial" w:hAnsi="Arial"/>
        </w:rPr>
        <w:t>wide</w:t>
      </w:r>
      <w:r w:rsidR="00295D7B">
        <w:rPr>
          <w:rFonts w:ascii="Arial" w:hAnsi="Arial"/>
          <w:color w:val="000000"/>
        </w:rPr>
        <w:t xml:space="preserve">; </w:t>
      </w:r>
      <w:r w:rsidRPr="0017447B">
        <w:rPr>
          <w:rFonts w:ascii="Arial" w:hAnsi="Arial"/>
          <w:color w:val="000000"/>
        </w:rPr>
        <w:t>stiles are 5-1/4”</w:t>
      </w:r>
      <w:r w:rsidR="00295D7B"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</w:t>
      </w:r>
      <w:r w:rsidRPr="0017447B">
        <w:rPr>
          <w:rFonts w:ascii="Arial" w:hAnsi="Arial"/>
          <w:color w:val="0000FF"/>
        </w:rPr>
        <w:t>[7-1/2</w:t>
      </w:r>
      <w:r w:rsidRPr="00295D7B">
        <w:rPr>
          <w:rFonts w:ascii="Arial" w:hAnsi="Arial"/>
          <w:color w:val="0000FF"/>
        </w:rPr>
        <w:t xml:space="preserve">” </w:t>
      </w:r>
      <w:r w:rsidR="00295D7B" w:rsidRPr="00295D7B">
        <w:rPr>
          <w:rFonts w:ascii="Arial" w:hAnsi="Arial"/>
          <w:color w:val="0000FF"/>
        </w:rPr>
        <w:t xml:space="preserve">(191mm) </w:t>
      </w:r>
      <w:r w:rsidRPr="00295D7B">
        <w:rPr>
          <w:rFonts w:ascii="Arial" w:hAnsi="Arial"/>
          <w:color w:val="0000FF"/>
        </w:rPr>
        <w:t>standard</w:t>
      </w:r>
      <w:r w:rsidRPr="0017447B">
        <w:rPr>
          <w:rFonts w:ascii="Arial" w:hAnsi="Arial"/>
          <w:color w:val="0000FF"/>
        </w:rPr>
        <w:t>] [10”</w:t>
      </w:r>
      <w:r w:rsidR="00295D7B">
        <w:rPr>
          <w:rFonts w:ascii="Arial" w:hAnsi="Arial"/>
          <w:color w:val="0000FF"/>
        </w:rPr>
        <w:t xml:space="preserve"> (254mm)</w:t>
      </w:r>
      <w:r w:rsidRPr="0017447B">
        <w:rPr>
          <w:rFonts w:ascii="Arial" w:hAnsi="Arial"/>
          <w:color w:val="0000FF"/>
        </w:rPr>
        <w:t>] [12”</w:t>
      </w:r>
      <w:r w:rsidR="00295D7B"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="00F43741">
        <w:rPr>
          <w:rFonts w:ascii="Arial" w:hAnsi="Arial"/>
          <w:color w:val="0000FF"/>
        </w:rPr>
        <w:t xml:space="preserve">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413DE0D3" w14:textId="7A277E5D" w:rsidR="00C95D38" w:rsidRPr="00F43741" w:rsidRDefault="00F43741" w:rsidP="00F43741">
      <w:pPr>
        <w:pStyle w:val="wshield"/>
        <w:tabs>
          <w:tab w:val="clear" w:pos="900"/>
          <w:tab w:val="clear" w:pos="1260"/>
        </w:tabs>
        <w:ind w:left="1260"/>
        <w:rPr>
          <w:rFonts w:ascii="Arial" w:hAnsi="Arial"/>
          <w:color w:val="0000FF"/>
        </w:rPr>
      </w:pPr>
      <w:r w:rsidRPr="00F43741">
        <w:rPr>
          <w:rFonts w:ascii="Arial" w:hAnsi="Arial"/>
          <w:color w:val="0000FF"/>
        </w:rPr>
        <w:t>Op</w:t>
      </w:r>
      <w:r w:rsidR="00BD6F51" w:rsidRPr="00F43741">
        <w:rPr>
          <w:rFonts w:ascii="Arial" w:hAnsi="Arial"/>
          <w:color w:val="0000FF"/>
        </w:rPr>
        <w:t xml:space="preserve">tion:  5-3/16” </w:t>
      </w:r>
      <w:r w:rsidR="00707154" w:rsidRPr="00F43741">
        <w:rPr>
          <w:rFonts w:ascii="Arial" w:hAnsi="Arial"/>
          <w:color w:val="0000FF"/>
        </w:rPr>
        <w:t>[132mm]</w:t>
      </w:r>
      <w:r w:rsidR="00C95D38" w:rsidRPr="00F43741">
        <w:rPr>
          <w:rFonts w:ascii="Arial" w:hAnsi="Arial"/>
          <w:color w:val="0000FF"/>
        </w:rPr>
        <w:t xml:space="preserve"> </w:t>
      </w:r>
      <w:r w:rsidR="00BD6F51" w:rsidRPr="00F43741">
        <w:rPr>
          <w:rFonts w:ascii="Arial" w:hAnsi="Arial"/>
          <w:color w:val="0000FF"/>
        </w:rPr>
        <w:t xml:space="preserve">center rail. </w:t>
      </w:r>
      <w:r w:rsidR="00C95D38" w:rsidRPr="00F43741">
        <w:rPr>
          <w:rFonts w:ascii="Arial" w:hAnsi="Arial"/>
          <w:color w:val="0000FF"/>
        </w:rPr>
        <w:t xml:space="preserve"> </w:t>
      </w:r>
    </w:p>
    <w:p w14:paraId="7DE6E394" w14:textId="25FEE288" w:rsidR="00C95D38" w:rsidRDefault="00C95D38" w:rsidP="00A434EA">
      <w:pPr>
        <w:pStyle w:val="wshield"/>
        <w:numPr>
          <w:ilvl w:val="0"/>
          <w:numId w:val="3"/>
        </w:numPr>
        <w:tabs>
          <w:tab w:val="clear" w:pos="90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="00BD6F51" w:rsidRPr="0017447B">
        <w:rPr>
          <w:rFonts w:ascii="Arial" w:hAnsi="Arial"/>
          <w:color w:val="000000"/>
        </w:rPr>
        <w:t xml:space="preserve">anel shall be </w:t>
      </w:r>
      <w:r w:rsidR="008C5298" w:rsidRPr="00C0576D">
        <w:rPr>
          <w:rFonts w:ascii="Arial" w:hAnsi="Arial"/>
          <w:color w:val="000000"/>
        </w:rPr>
        <w:t>2-1/4” (58mm)</w:t>
      </w:r>
      <w:r w:rsidR="008C5298">
        <w:rPr>
          <w:rFonts w:ascii="Arial" w:hAnsi="Arial"/>
          <w:color w:val="000000"/>
        </w:rPr>
        <w:t xml:space="preserve"> </w:t>
      </w:r>
      <w:r w:rsidR="00BD6F51" w:rsidRPr="0017447B">
        <w:rPr>
          <w:rFonts w:ascii="Arial" w:hAnsi="Arial"/>
          <w:color w:val="000000"/>
        </w:rPr>
        <w:t>thick.</w:t>
      </w:r>
      <w:r>
        <w:rPr>
          <w:rFonts w:ascii="Arial" w:hAnsi="Arial"/>
          <w:color w:val="000000"/>
        </w:rPr>
        <w:t xml:space="preserve"> </w:t>
      </w:r>
    </w:p>
    <w:p w14:paraId="1DB5984F" w14:textId="77777777" w:rsidR="00BD6F51" w:rsidRPr="001744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num" w:pos="135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>Option</w:t>
      </w:r>
      <w:r w:rsidR="00C95497">
        <w:rPr>
          <w:rFonts w:ascii="Arial" w:hAnsi="Arial"/>
          <w:color w:val="000000"/>
        </w:rPr>
        <w:t xml:space="preserve">:  </w:t>
      </w:r>
      <w:r w:rsidR="00C95D38">
        <w:rPr>
          <w:rFonts w:ascii="Arial" w:hAnsi="Arial"/>
          <w:color w:val="000000"/>
        </w:rPr>
        <w:t>raised p</w:t>
      </w:r>
      <w:r w:rsidRPr="0017447B">
        <w:rPr>
          <w:rFonts w:ascii="Arial" w:hAnsi="Arial"/>
          <w:color w:val="000000"/>
        </w:rPr>
        <w:t>anels</w:t>
      </w:r>
      <w:r w:rsidR="00E81E31">
        <w:rPr>
          <w:rFonts w:ascii="Arial" w:hAnsi="Arial"/>
          <w:color w:val="000000"/>
        </w:rPr>
        <w:t>:</w:t>
      </w:r>
    </w:p>
    <w:p w14:paraId="5AA0C5C5" w14:textId="3821103A" w:rsidR="00186F03" w:rsidRDefault="00186F03" w:rsidP="00F11043">
      <w:pPr>
        <w:pStyle w:val="wshield"/>
        <w:tabs>
          <w:tab w:val="clear" w:pos="198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46096F">
        <w:rPr>
          <w:rFonts w:ascii="Arial" w:hAnsi="Arial"/>
          <w:color w:val="0000FF"/>
        </w:rPr>
        <w:t>T</w:t>
      </w:r>
      <w:r w:rsidR="00C95D38" w:rsidRPr="00186F03">
        <w:rPr>
          <w:rFonts w:ascii="Arial" w:hAnsi="Arial"/>
          <w:color w:val="0000FF"/>
        </w:rPr>
        <w:t>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C95497">
        <w:rPr>
          <w:rFonts w:ascii="Arial" w:hAnsi="Arial"/>
          <w:color w:val="000000"/>
        </w:rPr>
        <w:t xml:space="preserve"> </w:t>
      </w:r>
      <w:r w:rsidR="0014269C">
        <w:rPr>
          <w:rFonts w:ascii="Arial" w:hAnsi="Arial"/>
          <w:color w:val="000000"/>
        </w:rPr>
        <w:t>medium density fiberboard (</w:t>
      </w:r>
      <w:r w:rsidR="00C95497">
        <w:rPr>
          <w:rFonts w:ascii="Arial" w:hAnsi="Arial"/>
          <w:color w:val="000000"/>
        </w:rPr>
        <w:t>MDF</w:t>
      </w:r>
      <w:r w:rsidR="0014269C">
        <w:rPr>
          <w:rFonts w:ascii="Arial" w:hAnsi="Arial"/>
          <w:color w:val="000000"/>
        </w:rPr>
        <w:t xml:space="preserve">) </w:t>
      </w:r>
      <w:r w:rsidR="00C95497">
        <w:rPr>
          <w:rFonts w:ascii="Arial" w:hAnsi="Arial"/>
          <w:color w:val="000000"/>
        </w:rPr>
        <w:t xml:space="preserve">panels consisting of an exterior and interior panel glazed into door panel.  </w:t>
      </w:r>
      <w:r w:rsidR="00BD6F51" w:rsidRPr="0017447B">
        <w:rPr>
          <w:rFonts w:ascii="Arial" w:hAnsi="Arial"/>
        </w:rPr>
        <w:t xml:space="preserve">  </w:t>
      </w:r>
    </w:p>
    <w:p w14:paraId="64D003CF" w14:textId="0179159C" w:rsidR="00186F03" w:rsidRDefault="00186F03" w:rsidP="00F11043">
      <w:pPr>
        <w:pStyle w:val="wshield"/>
        <w:tabs>
          <w:tab w:val="clear" w:pos="198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C9549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C95497">
        <w:rPr>
          <w:rFonts w:ascii="Arial" w:hAnsi="Arial"/>
          <w:color w:val="000000"/>
        </w:rPr>
        <w:t xml:space="preserve"> raised panel shall be </w:t>
      </w:r>
      <w:r w:rsidR="00376B95">
        <w:rPr>
          <w:rFonts w:ascii="Arial" w:hAnsi="Arial"/>
          <w:color w:val="000000"/>
        </w:rPr>
        <w:t>solid</w:t>
      </w:r>
      <w:r w:rsidR="004E1AD5" w:rsidRPr="004E1AD5">
        <w:rPr>
          <w:rFonts w:ascii="Arial" w:hAnsi="Arial"/>
          <w:color w:val="0000FF"/>
        </w:rPr>
        <w:t xml:space="preserve"> </w:t>
      </w:r>
      <w:r w:rsidR="004E1AD5" w:rsidRPr="00376B95">
        <w:rPr>
          <w:rFonts w:ascii="Arial" w:hAnsi="Arial"/>
        </w:rPr>
        <w:t>aluminum</w:t>
      </w:r>
      <w:r w:rsidR="00C95497" w:rsidRPr="00376B95">
        <w:rPr>
          <w:rFonts w:ascii="Arial" w:hAnsi="Arial"/>
        </w:rPr>
        <w:t xml:space="preserve">; </w:t>
      </w:r>
      <w:r w:rsidR="00C95497">
        <w:rPr>
          <w:rFonts w:ascii="Arial" w:hAnsi="Arial"/>
          <w:color w:val="000000"/>
        </w:rPr>
        <w:t xml:space="preserve">color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4D8B5040" w14:textId="50906F14" w:rsidR="007F4DC0" w:rsidRDefault="00186F03" w:rsidP="00F43741">
      <w:pPr>
        <w:pStyle w:val="wshield"/>
        <w:tabs>
          <w:tab w:val="clear" w:pos="198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C95497">
        <w:rPr>
          <w:rFonts w:ascii="Arial" w:hAnsi="Arial"/>
        </w:rPr>
        <w:t xml:space="preserve">raised panel wood </w:t>
      </w:r>
      <w:r w:rsidR="00BD6F51" w:rsidRPr="0017447B">
        <w:rPr>
          <w:rFonts w:ascii="Arial" w:hAnsi="Arial"/>
        </w:rPr>
        <w:t>species to match interior door panel.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1D5F720B" w14:textId="77777777" w:rsidR="002951BF" w:rsidRDefault="002951BF" w:rsidP="00A434EA">
      <w:pPr>
        <w:pStyle w:val="wshield"/>
        <w:numPr>
          <w:ilvl w:val="0"/>
          <w:numId w:val="3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bookmarkStart w:id="5" w:name="_Hlk8217092"/>
      <w:r w:rsidRPr="0021028B">
        <w:rPr>
          <w:rFonts w:ascii="Arial" w:hAnsi="Arial" w:cs="Arial"/>
        </w:rPr>
        <w:t xml:space="preserve">Exterior aluminum finish:  </w:t>
      </w:r>
      <w:r w:rsidRPr="000476F5">
        <w:rPr>
          <w:rFonts w:ascii="Arial" w:hAnsi="Arial" w:cs="Arial"/>
        </w:rPr>
        <w:t>fluoropolymer-modified acrylic topcoat over fluoropolymer primer meets AAMA 2605 requirements</w:t>
      </w:r>
      <w:r>
        <w:rPr>
          <w:rFonts w:ascii="Arial" w:hAnsi="Arial" w:cs="Arial"/>
          <w:color w:val="0000FF"/>
        </w:rPr>
        <w:t>.</w:t>
      </w:r>
      <w:r w:rsidRPr="0021028B">
        <w:rPr>
          <w:rFonts w:ascii="Arial" w:hAnsi="Arial" w:cs="Arial"/>
          <w:color w:val="0000FF"/>
        </w:rPr>
        <w:t xml:space="preserve"> </w:t>
      </w:r>
      <w:r w:rsidRPr="004762AF"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to be selected from one of the manufactures standard colors</w:t>
      </w:r>
      <w:r w:rsidRPr="000476F5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ustom color as selected by the Architect]</w:t>
      </w:r>
      <w:r w:rsidRPr="0021028B">
        <w:rPr>
          <w:rFonts w:ascii="Arial" w:hAnsi="Arial" w:cs="Arial"/>
        </w:rPr>
        <w:t>.</w:t>
      </w:r>
    </w:p>
    <w:p w14:paraId="71A6C7E4" w14:textId="77777777" w:rsidR="002951BF" w:rsidRPr="0021028B" w:rsidRDefault="002951BF" w:rsidP="00A434EA">
      <w:pPr>
        <w:pStyle w:val="wshield"/>
        <w:numPr>
          <w:ilvl w:val="0"/>
          <w:numId w:val="33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Exterior anodized aluminum finish:  electrolytic two-step coloring method meets AAMA 611 Class I requirements.  Finishes: </w:t>
      </w:r>
      <w:r w:rsidRPr="004708DE">
        <w:rPr>
          <w:rFonts w:ascii="Arial" w:hAnsi="Arial" w:cs="Arial"/>
        </w:rPr>
        <w:t>to be selected from one of the manufactures standard finishes.</w:t>
      </w:r>
    </w:p>
    <w:p w14:paraId="264F6300" w14:textId="77777777" w:rsidR="002951BF" w:rsidRDefault="002951BF" w:rsidP="00A434EA">
      <w:pPr>
        <w:pStyle w:val="wshield"/>
        <w:numPr>
          <w:ilvl w:val="0"/>
          <w:numId w:val="33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finish: 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lear treated wood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rimed</w:t>
      </w:r>
      <w:r>
        <w:rPr>
          <w:rFonts w:ascii="Arial" w:hAnsi="Arial" w:cs="Arial"/>
          <w:color w:val="0000FF"/>
        </w:rPr>
        <w:t xml:space="preserve"> [white] [black]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6" w:name="_Hlk502238794"/>
      <w:r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6"/>
      <w:r w:rsidRPr="0021028B">
        <w:rPr>
          <w:rFonts w:ascii="Arial" w:hAnsi="Arial" w:cs="Arial"/>
          <w:color w:val="0000FF"/>
        </w:rPr>
        <w:t>.</w:t>
      </w:r>
      <w:r w:rsidRPr="00CD2FDE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7" w:name="_Hlk28355408"/>
      <w:bookmarkEnd w:id="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7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8" w:name="_Hlk28355509"/>
      <w:bookmarkStart w:id="9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8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0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66C17536" w:rsidR="002951BF" w:rsidRPr="00C545C8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  <w:color w:val="0000FF"/>
        </w:rPr>
      </w:pPr>
      <w:r w:rsidRPr="00C545C8">
        <w:rPr>
          <w:rFonts w:ascii="Arial" w:hAnsi="Arial" w:cs="Arial"/>
          <w:color w:val="0000FF"/>
        </w:rPr>
        <w:t xml:space="preserve">Insulated glass consisting of </w:t>
      </w:r>
      <w:r w:rsidR="00376B95" w:rsidRPr="00C545C8">
        <w:rPr>
          <w:rFonts w:ascii="Arial" w:hAnsi="Arial" w:cs="Arial"/>
          <w:color w:val="0000FF"/>
        </w:rPr>
        <w:t>one</w:t>
      </w:r>
      <w:r w:rsidRPr="00C545C8">
        <w:rPr>
          <w:rFonts w:ascii="Arial" w:hAnsi="Arial" w:cs="Arial"/>
          <w:color w:val="0000FF"/>
        </w:rPr>
        <w:t xml:space="preserve"> lite of clear tempered glass</w:t>
      </w:r>
      <w:r w:rsidR="00376B95" w:rsidRPr="00C545C8">
        <w:rPr>
          <w:rFonts w:ascii="Arial" w:hAnsi="Arial" w:cs="Arial"/>
          <w:color w:val="0000FF"/>
        </w:rPr>
        <w:t xml:space="preserve"> </w:t>
      </w:r>
      <w:r w:rsidR="00376B95" w:rsidRPr="00C545C8">
        <w:rPr>
          <w:rFonts w:ascii="Arial" w:hAnsi="Arial"/>
          <w:color w:val="0000FF"/>
        </w:rPr>
        <w:t>and one lite of annealed laminated glass with .090” polyvinyl butyral interlayer</w:t>
      </w:r>
      <w:r w:rsidRPr="00C545C8">
        <w:rPr>
          <w:rFonts w:ascii="Arial" w:hAnsi="Arial" w:cs="Arial"/>
          <w:color w:val="0000FF"/>
        </w:rPr>
        <w:t>.</w:t>
      </w:r>
    </w:p>
    <w:p w14:paraId="41905BA7" w14:textId="241A964E" w:rsidR="002951BF" w:rsidRPr="00C545C8" w:rsidRDefault="00376B95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  <w:color w:val="0000FF"/>
        </w:rPr>
      </w:pPr>
      <w:r w:rsidRPr="00C545C8">
        <w:rPr>
          <w:rFonts w:ascii="Arial" w:hAnsi="Arial" w:cs="Arial"/>
          <w:color w:val="0000FF"/>
        </w:rPr>
        <w:lastRenderedPageBreak/>
        <w:t>Single glaze</w:t>
      </w:r>
      <w:r w:rsidR="002951BF" w:rsidRPr="00C545C8">
        <w:rPr>
          <w:rFonts w:ascii="Arial" w:hAnsi="Arial" w:cs="Arial"/>
          <w:color w:val="0000FF"/>
        </w:rPr>
        <w:t xml:space="preserve"> glass consisting of</w:t>
      </w:r>
      <w:r w:rsidRPr="00C545C8">
        <w:rPr>
          <w:rFonts w:ascii="Arial" w:hAnsi="Arial" w:cs="Arial"/>
          <w:color w:val="0000FF"/>
        </w:rPr>
        <w:t xml:space="preserve"> </w:t>
      </w:r>
      <w:r w:rsidRPr="00C545C8">
        <w:rPr>
          <w:rFonts w:ascii="Arial" w:hAnsi="Arial"/>
          <w:color w:val="0000FF"/>
        </w:rPr>
        <w:t>one lite of annealed laminated glass with .090” polyvinyl butyral interlayer</w:t>
      </w:r>
      <w:r w:rsidR="002951BF" w:rsidRPr="00C545C8">
        <w:rPr>
          <w:rFonts w:ascii="Arial" w:hAnsi="Arial" w:cs="Arial"/>
          <w:color w:val="0000FF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03BB869B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</w:t>
      </w:r>
      <w:proofErr w:type="spellStart"/>
      <w:r>
        <w:rPr>
          <w:rFonts w:ascii="Arial" w:hAnsi="Arial"/>
        </w:rPr>
        <w:t>reglazing</w:t>
      </w:r>
      <w:proofErr w:type="spellEnd"/>
      <w:r>
        <w:rPr>
          <w:rFonts w:ascii="Arial" w:hAnsi="Arial"/>
        </w:rPr>
        <w:t xml:space="preserve">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[square] </w:t>
      </w:r>
      <w:r>
        <w:rPr>
          <w:rFonts w:ascii="Arial" w:hAnsi="Arial"/>
        </w:rPr>
        <w:t xml:space="preserve">glazing bead. </w:t>
      </w:r>
      <w:bookmarkStart w:id="11" w:name="_Hlk528587072"/>
      <w:r>
        <w:rPr>
          <w:rFonts w:ascii="Arial" w:hAnsi="Arial"/>
        </w:rPr>
        <w:t>Back side of glazing bead to be finished black</w:t>
      </w:r>
      <w:bookmarkEnd w:id="10"/>
      <w:r>
        <w:rPr>
          <w:rFonts w:ascii="Arial" w:hAnsi="Arial"/>
        </w:rPr>
        <w:t>.</w:t>
      </w:r>
      <w:bookmarkEnd w:id="11"/>
    </w:p>
    <w:bookmarkEnd w:id="9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6943935A" w14:textId="2B7F445C" w:rsidR="00D46106" w:rsidRPr="0009609E" w:rsidRDefault="0009609E" w:rsidP="00947E98">
      <w:pPr>
        <w:pStyle w:val="wshield"/>
        <w:tabs>
          <w:tab w:val="clear" w:pos="540"/>
          <w:tab w:val="clear" w:pos="1260"/>
        </w:tabs>
        <w:ind w:left="1260" w:hanging="72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 xml:space="preserve">1.   Lock systems: </w:t>
      </w:r>
      <w:r w:rsidR="002951BF" w:rsidRPr="00947E98">
        <w:rPr>
          <w:rFonts w:ascii="Arial" w:hAnsi="Arial" w:cs="Arial"/>
        </w:rPr>
        <w:t xml:space="preserve">Three-point </w:t>
      </w:r>
      <w:r w:rsidRPr="0009609E">
        <w:rPr>
          <w:rFonts w:ascii="Arial" w:hAnsi="Arial" w:cs="Arial"/>
        </w:rPr>
        <w:t xml:space="preserve">Locking mechanisms shall be handle-activated and include mortise lock, rods, </w:t>
      </w:r>
      <w:proofErr w:type="spellStart"/>
      <w:r w:rsidRPr="0009609E">
        <w:rPr>
          <w:rFonts w:ascii="Arial" w:hAnsi="Arial" w:cs="Arial"/>
        </w:rPr>
        <w:t>shootbolts</w:t>
      </w:r>
      <w:proofErr w:type="spellEnd"/>
      <w:r w:rsidRPr="0009609E">
        <w:rPr>
          <w:rFonts w:ascii="Arial" w:hAnsi="Arial" w:cs="Arial"/>
        </w:rPr>
        <w:t xml:space="preserve"> and strike plate. Backset shall be 2-3/4” [70mm].</w:t>
      </w:r>
      <w:r w:rsidRPr="0009609E">
        <w:rPr>
          <w:rFonts w:ascii="Arial" w:hAnsi="Arial" w:cs="Arial"/>
          <w:color w:val="000000"/>
        </w:rPr>
        <w:t xml:space="preserve">  </w:t>
      </w:r>
    </w:p>
    <w:p w14:paraId="6078C028" w14:textId="77777777" w:rsidR="0009609E" w:rsidRPr="0009609E" w:rsidRDefault="0009609E" w:rsidP="00A434EA">
      <w:pPr>
        <w:pStyle w:val="wshield"/>
        <w:numPr>
          <w:ilvl w:val="2"/>
          <w:numId w:val="20"/>
        </w:numPr>
        <w:tabs>
          <w:tab w:val="clear" w:pos="1620"/>
        </w:tabs>
        <w:ind w:hanging="252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Handle set styles:  </w:t>
      </w:r>
    </w:p>
    <w:p w14:paraId="13709DEB" w14:textId="77777777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2" w:name="_Hlk502656654"/>
      <w:r w:rsidRPr="003B63BE">
        <w:rPr>
          <w:rFonts w:ascii="Arial" w:hAnsi="Arial" w:cs="Arial"/>
          <w:color w:val="000000"/>
        </w:rPr>
        <w:t xml:space="preserve">Solid brass handle </w:t>
      </w:r>
      <w:r w:rsidR="003B63BE">
        <w:rPr>
          <w:rFonts w:ascii="Arial" w:hAnsi="Arial" w:cs="Arial"/>
          <w:color w:val="000000"/>
        </w:rPr>
        <w:t xml:space="preserve">(standard) </w:t>
      </w:r>
      <w:r w:rsidRPr="003B63BE">
        <w:rPr>
          <w:rFonts w:ascii="Arial" w:hAnsi="Arial" w:cs="Arial"/>
          <w:color w:val="000000"/>
        </w:rPr>
        <w:t xml:space="preserve">with 2” x 12” [51mmx305mm] one-piece </w:t>
      </w:r>
      <w:r w:rsidRPr="003B63BE">
        <w:rPr>
          <w:rFonts w:ascii="Arial" w:hAnsi="Arial" w:cs="Arial"/>
          <w:color w:val="0000FF"/>
        </w:rPr>
        <w:t>[arch top (standard)] [square top]</w:t>
      </w:r>
      <w:r w:rsidR="003B63BE" w:rsidRPr="003B63BE">
        <w:rPr>
          <w:rFonts w:ascii="Arial" w:hAnsi="Arial" w:cs="Arial"/>
          <w:color w:val="000000"/>
        </w:rPr>
        <w:t xml:space="preserve"> escutcheon plates.</w:t>
      </w:r>
    </w:p>
    <w:p w14:paraId="6266FC9D" w14:textId="77777777" w:rsidR="0009609E" w:rsidRPr="003B63BE" w:rsidRDefault="0009609E" w:rsidP="00A434EA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 </w:t>
      </w:r>
      <w:r w:rsidRPr="003B63BE">
        <w:rPr>
          <w:rFonts w:ascii="Arial" w:hAnsi="Arial" w:cs="Arial"/>
          <w:color w:val="0000FF"/>
        </w:rPr>
        <w:t>[</w:t>
      </w:r>
      <w:r w:rsidR="00B770C3" w:rsidRPr="003B63BE">
        <w:rPr>
          <w:rFonts w:ascii="Arial" w:hAnsi="Arial" w:cs="Arial"/>
          <w:color w:val="0000FF"/>
        </w:rPr>
        <w:t xml:space="preserve">brushed nickel </w:t>
      </w:r>
      <w:proofErr w:type="spellStart"/>
      <w:r w:rsidR="00B770C3" w:rsidRPr="003B63BE">
        <w:rPr>
          <w:rFonts w:ascii="Arial" w:hAnsi="Arial" w:cs="Arial"/>
          <w:color w:val="0000FF"/>
        </w:rPr>
        <w:t>pvd</w:t>
      </w:r>
      <w:proofErr w:type="spellEnd"/>
      <w:r w:rsidR="00B770C3" w:rsidRPr="003B63BE">
        <w:rPr>
          <w:rFonts w:ascii="Arial" w:hAnsi="Arial" w:cs="Arial"/>
          <w:color w:val="0000FF"/>
        </w:rPr>
        <w:t xml:space="preserve"> (standard)] [</w:t>
      </w:r>
      <w:r w:rsidRPr="003B63BE">
        <w:rPr>
          <w:rFonts w:ascii="Arial" w:hAnsi="Arial" w:cs="Arial"/>
          <w:color w:val="0000FF"/>
        </w:rPr>
        <w:t xml:space="preserve">bright brass </w:t>
      </w:r>
      <w:proofErr w:type="spellStart"/>
      <w:r w:rsidRPr="003B63BE">
        <w:rPr>
          <w:rFonts w:ascii="Arial" w:hAnsi="Arial" w:cs="Arial"/>
          <w:color w:val="0000FF"/>
        </w:rPr>
        <w:t>pvd</w:t>
      </w:r>
      <w:proofErr w:type="spellEnd"/>
      <w:r w:rsidRPr="003B63BE">
        <w:rPr>
          <w:rFonts w:ascii="Arial" w:hAnsi="Arial" w:cs="Arial"/>
          <w:color w:val="0000FF"/>
        </w:rPr>
        <w:t>] [chrome]</w:t>
      </w:r>
      <w:r w:rsidRPr="003B63BE">
        <w:rPr>
          <w:rFonts w:ascii="Arial" w:hAnsi="Arial" w:cs="Arial"/>
        </w:rPr>
        <w:t xml:space="preserve"> </w:t>
      </w:r>
      <w:r w:rsidRPr="003B63BE">
        <w:rPr>
          <w:rFonts w:ascii="Arial" w:hAnsi="Arial" w:cs="Arial"/>
          <w:color w:val="0000FF"/>
        </w:rPr>
        <w:t>[antique brass] [black] [oil-rubbed bronze</w:t>
      </w:r>
      <w:r w:rsidR="005B4E57" w:rsidRPr="003B63BE">
        <w:rPr>
          <w:rFonts w:ascii="Arial" w:hAnsi="Arial" w:cs="Arial"/>
          <w:color w:val="0000FF"/>
        </w:rPr>
        <w:t xml:space="preserve"> (static finish)</w:t>
      </w:r>
      <w:r w:rsidRPr="003B63BE">
        <w:rPr>
          <w:rFonts w:ascii="Arial" w:hAnsi="Arial" w:cs="Arial"/>
          <w:color w:val="0000FF"/>
        </w:rPr>
        <w:t>].</w:t>
      </w:r>
      <w:r w:rsidRPr="003B63BE">
        <w:rPr>
          <w:rFonts w:ascii="Arial" w:hAnsi="Arial" w:cs="Arial"/>
          <w:color w:val="000000"/>
        </w:rPr>
        <w:t xml:space="preserve">  </w:t>
      </w:r>
    </w:p>
    <w:p w14:paraId="23F5EE60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7547"/>
      <w:r>
        <w:rPr>
          <w:rFonts w:ascii="Arial" w:hAnsi="Arial" w:cs="Arial"/>
          <w:color w:val="000000"/>
        </w:rPr>
        <w:t>Ashley Norton brass handle and escutcheon plate (optional)</w:t>
      </w:r>
    </w:p>
    <w:p w14:paraId="2CC69C76" w14:textId="165FC9E5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3B63BE">
        <w:rPr>
          <w:rFonts w:ascii="Arial" w:hAnsi="Arial" w:cs="Arial"/>
          <w:color w:val="0000FF"/>
        </w:rPr>
        <w:t>[Chester Brass] [Colonial Brass] [</w:t>
      </w:r>
      <w:proofErr w:type="spellStart"/>
      <w:r w:rsidRPr="003B63BE">
        <w:rPr>
          <w:rFonts w:ascii="Arial" w:hAnsi="Arial" w:cs="Arial"/>
          <w:color w:val="0000FF"/>
        </w:rPr>
        <w:t>Churchhill</w:t>
      </w:r>
      <w:proofErr w:type="spellEnd"/>
      <w:r w:rsidRPr="003B63BE">
        <w:rPr>
          <w:rFonts w:ascii="Arial" w:hAnsi="Arial" w:cs="Arial"/>
          <w:color w:val="0000FF"/>
        </w:rPr>
        <w:t xml:space="preserve"> Brass] [Shropshire Brass]</w:t>
      </w:r>
    </w:p>
    <w:p w14:paraId="5A6D2E90" w14:textId="77777777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3B63BE">
        <w:rPr>
          <w:rFonts w:ascii="Arial" w:hAnsi="Arial" w:cs="Arial"/>
          <w:color w:val="0000FF"/>
        </w:rPr>
        <w:t>[satin nickel] [dark oil rubbed] [polished chrome] [polished nickel] [light oil rubbed] [satin chrome] [ polished brass] [satin brass]</w:t>
      </w:r>
    </w:p>
    <w:p w14:paraId="29A02008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4" w:name="_Hlk502657707"/>
      <w:bookmarkEnd w:id="13"/>
      <w:r>
        <w:rPr>
          <w:rFonts w:ascii="Arial" w:hAnsi="Arial" w:cs="Arial"/>
          <w:color w:val="000000"/>
        </w:rPr>
        <w:t>Ashley Norton bronze handle and escutcheon plate (optional)</w:t>
      </w:r>
    </w:p>
    <w:p w14:paraId="7EF9A4F3" w14:textId="77777777" w:rsidR="003B63BE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[Hampton Bronze] [Apollo Bronze] [Chester Bronze] [Centaur Bronze] [Colonial Bronze] [Artemis Bronze]</w:t>
      </w:r>
    </w:p>
    <w:p w14:paraId="4A39FA82" w14:textId="77777777" w:rsidR="00E4470A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[white bronze] [dark bronze] [light bronze] [matt black]</w:t>
      </w:r>
    </w:p>
    <w:p w14:paraId="2D4C2D5C" w14:textId="77777777" w:rsidR="00E4470A" w:rsidRDefault="00E4470A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5" w:name="_Hlk502657818"/>
      <w:bookmarkEnd w:id="14"/>
      <w:r>
        <w:rPr>
          <w:rFonts w:ascii="Arial" w:hAnsi="Arial" w:cs="Arial"/>
          <w:color w:val="000000"/>
        </w:rPr>
        <w:t>Baldwin handle and escutcheon plate (optional)</w:t>
      </w:r>
    </w:p>
    <w:p w14:paraId="5E74FDFC" w14:textId="77777777" w:rsidR="00E4470A" w:rsidRDefault="00E4470A" w:rsidP="00A434EA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[Bristol] [Springfield] [Boulder] [Kensington]</w:t>
      </w:r>
    </w:p>
    <w:p w14:paraId="49408509" w14:textId="77777777" w:rsidR="00E4470A" w:rsidRPr="00E4470A" w:rsidRDefault="00E4470A" w:rsidP="00A434EA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[satin nickel] [antique nickel] [vintage brass] [venetian bronze] [satin black] [lifetime polished brass] [satin brass &amp; black] [satin chrome]</w:t>
      </w:r>
    </w:p>
    <w:bookmarkEnd w:id="15"/>
    <w:p w14:paraId="4B3C97F7" w14:textId="77777777" w:rsidR="00E4470A" w:rsidRDefault="00E4470A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Emtek</w:t>
      </w:r>
      <w:proofErr w:type="spellEnd"/>
      <w:r>
        <w:rPr>
          <w:rFonts w:ascii="Arial" w:hAnsi="Arial" w:cs="Arial"/>
          <w:color w:val="000000"/>
        </w:rPr>
        <w:t xml:space="preserve"> handle and escutcheon plate (optional)</w:t>
      </w:r>
    </w:p>
    <w:p w14:paraId="6E9EB592" w14:textId="77777777" w:rsidR="00E4470A" w:rsidRDefault="00E4470A" w:rsidP="00A434EA">
      <w:pPr>
        <w:numPr>
          <w:ilvl w:val="0"/>
          <w:numId w:val="30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9C0C25">
        <w:rPr>
          <w:rFonts w:ascii="Arial" w:hAnsi="Arial" w:cs="Arial"/>
          <w:color w:val="0000FF"/>
        </w:rPr>
        <w:t>[Teton] [Cody] [Napoli] [</w:t>
      </w:r>
      <w:proofErr w:type="spellStart"/>
      <w:r w:rsidRPr="009C0C25">
        <w:rPr>
          <w:rFonts w:ascii="Arial" w:hAnsi="Arial" w:cs="Arial"/>
          <w:color w:val="0000FF"/>
        </w:rPr>
        <w:t>Sante</w:t>
      </w:r>
      <w:proofErr w:type="spellEnd"/>
      <w:r w:rsidRPr="009C0C25">
        <w:rPr>
          <w:rFonts w:ascii="Arial" w:hAnsi="Arial" w:cs="Arial"/>
          <w:color w:val="0000FF"/>
        </w:rPr>
        <w:t xml:space="preserve"> Fe] [Coventry</w:t>
      </w:r>
      <w:r w:rsidR="009C0C25" w:rsidRPr="009C0C25">
        <w:rPr>
          <w:rFonts w:ascii="Arial" w:hAnsi="Arial" w:cs="Arial"/>
          <w:color w:val="0000FF"/>
        </w:rPr>
        <w:t>]</w:t>
      </w:r>
    </w:p>
    <w:p w14:paraId="59A88FE2" w14:textId="77777777" w:rsidR="009C0C25" w:rsidRPr="009C0C25" w:rsidRDefault="009C0C25" w:rsidP="00A434EA">
      <w:pPr>
        <w:numPr>
          <w:ilvl w:val="0"/>
          <w:numId w:val="30"/>
        </w:numPr>
        <w:tabs>
          <w:tab w:val="left" w:pos="1620"/>
        </w:tabs>
        <w:ind w:left="19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Finish: </w:t>
      </w:r>
      <w:r w:rsidRPr="009C0C25">
        <w:rPr>
          <w:rFonts w:ascii="Arial" w:hAnsi="Arial" w:cs="Arial"/>
          <w:color w:val="0000FF"/>
        </w:rPr>
        <w:t>[flat black bronze patina] [medium bronze patina] [tumbled white bronze] [polished brass] [</w:t>
      </w:r>
      <w:proofErr w:type="spellStart"/>
      <w:r w:rsidRPr="009C0C25">
        <w:rPr>
          <w:rFonts w:ascii="Arial" w:hAnsi="Arial" w:cs="Arial"/>
          <w:color w:val="0000FF"/>
        </w:rPr>
        <w:t>french</w:t>
      </w:r>
      <w:proofErr w:type="spellEnd"/>
      <w:r w:rsidRPr="009C0C25">
        <w:rPr>
          <w:rFonts w:ascii="Arial" w:hAnsi="Arial" w:cs="Arial"/>
          <w:color w:val="0000FF"/>
        </w:rPr>
        <w:t xml:space="preserve"> antique] [oil rubbed bronze] [satin nickel] [pewter] [flat black] [polished chrome] [unlacquered brass] (NOTE: not all finishes are available in all styles)</w:t>
      </w:r>
    </w:p>
    <w:bookmarkEnd w:id="12"/>
    <w:p w14:paraId="32A4B608" w14:textId="77777777" w:rsidR="003B63BE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00"/>
        </w:rPr>
        <w:t>All doors ordered with handle sets shall be furnished with construction handles.</w:t>
      </w:r>
    </w:p>
    <w:p w14:paraId="73E81E14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2AD6E8EB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>[Dummy handle set (two panel doors only) for passive door panel]</w:t>
      </w:r>
    </w:p>
    <w:p w14:paraId="11B23865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 xml:space="preserve">[No handle set]  </w:t>
      </w:r>
    </w:p>
    <w:p w14:paraId="7D2A36EE" w14:textId="77777777" w:rsidR="0009609E" w:rsidRPr="0009609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FF"/>
        </w:rPr>
        <w:t>[Handle set extensions]</w:t>
      </w:r>
    </w:p>
    <w:p w14:paraId="578A4A2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Lockset location shall be</w:t>
      </w:r>
      <w:r w:rsidRPr="0009609E">
        <w:rPr>
          <w:rFonts w:ascii="Arial" w:hAnsi="Arial" w:cs="Arial"/>
          <w:color w:val="0000FF"/>
        </w:rPr>
        <w:t xml:space="preserve"> [36” (914mm) standard height] [54” (1372mm) raised height] </w:t>
      </w:r>
      <w:r w:rsidRPr="0009609E">
        <w:rPr>
          <w:rFonts w:ascii="Arial" w:hAnsi="Arial" w:cs="Arial"/>
        </w:rPr>
        <w:t>from bottom edge of door panel to center of the lever handle.</w:t>
      </w:r>
    </w:p>
    <w:p w14:paraId="6F4BF0EA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>[Manual (standard)] [handle-activated]</w:t>
      </w:r>
      <w:r w:rsidRPr="0009609E">
        <w:rPr>
          <w:rFonts w:ascii="Arial" w:hAnsi="Arial" w:cs="Arial"/>
        </w:rPr>
        <w:t xml:space="preserve"> </w:t>
      </w:r>
      <w:proofErr w:type="spellStart"/>
      <w:r w:rsidRPr="0009609E">
        <w:rPr>
          <w:rFonts w:ascii="Arial" w:hAnsi="Arial" w:cs="Arial"/>
        </w:rPr>
        <w:t>flushbolt</w:t>
      </w:r>
      <w:proofErr w:type="spellEnd"/>
      <w:r w:rsidRPr="0009609E">
        <w:rPr>
          <w:rFonts w:ascii="Arial" w:hAnsi="Arial" w:cs="Arial"/>
        </w:rPr>
        <w:t xml:space="preserve"> systems (on two-panel doors only) shall have concealed rods at head and sill.  </w:t>
      </w:r>
    </w:p>
    <w:p w14:paraId="4F66420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77777777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  <w:color w:val="0000FF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  <w:t xml:space="preserve">Adjustable hinges – four 4” x 4” [102mmx102mm] </w:t>
      </w:r>
      <w:r w:rsidR="00BC48B7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 [plated steel:  [</w:t>
      </w:r>
      <w:r w:rsidR="00B770C3">
        <w:rPr>
          <w:rFonts w:ascii="Arial" w:hAnsi="Arial" w:cs="Arial"/>
          <w:color w:val="0000FF"/>
        </w:rPr>
        <w:t>brushed nickel (standard)] [</w:t>
      </w:r>
      <w:r w:rsidRPr="0009609E">
        <w:rPr>
          <w:rFonts w:ascii="Arial" w:hAnsi="Arial" w:cs="Arial"/>
          <w:color w:val="0000FF"/>
        </w:rPr>
        <w:t>bright brass] [chrome]</w:t>
      </w:r>
      <w:r w:rsidRPr="0009609E">
        <w:rPr>
          <w:rFonts w:ascii="Arial" w:hAnsi="Arial" w:cs="Arial"/>
        </w:rPr>
        <w:t xml:space="preserve"> </w:t>
      </w:r>
      <w:r w:rsidRPr="0009609E">
        <w:rPr>
          <w:rFonts w:ascii="Arial" w:hAnsi="Arial" w:cs="Arial"/>
          <w:color w:val="0000FF"/>
        </w:rPr>
        <w:t>[black] [oil-rubbed bronze</w:t>
      </w:r>
      <w:r w:rsidR="005B4E57">
        <w:rPr>
          <w:rFonts w:ascii="Arial" w:hAnsi="Arial" w:cs="Arial"/>
          <w:color w:val="0000FF"/>
        </w:rPr>
        <w:t xml:space="preserve"> (static finish)</w:t>
      </w:r>
      <w:r w:rsidRPr="0009609E">
        <w:rPr>
          <w:rFonts w:ascii="Arial" w:hAnsi="Arial" w:cs="Arial"/>
          <w:color w:val="0000FF"/>
        </w:rPr>
        <w:t xml:space="preserve">] [antique brass]] [stainless steel].  </w:t>
      </w:r>
    </w:p>
    <w:p w14:paraId="0E74F7AC" w14:textId="4B114AC9" w:rsidR="0009609E" w:rsidRPr="0009609E" w:rsidRDefault="0009609E" w:rsidP="006609BB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b.</w:t>
      </w:r>
      <w:r w:rsidRPr="0009609E">
        <w:rPr>
          <w:rFonts w:ascii="Arial" w:hAnsi="Arial" w:cs="Arial"/>
        </w:rPr>
        <w:tab/>
        <w:t xml:space="preserve">Ball-bearing butt hinges – four 4” x 4” [102mmx102mm] </w:t>
      </w:r>
      <w:r w:rsidR="00916D35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proofErr w:type="gramStart"/>
      <w:r w:rsidRPr="0009609E">
        <w:rPr>
          <w:rFonts w:ascii="Arial" w:hAnsi="Arial" w:cs="Arial"/>
          <w:color w:val="0000FF"/>
        </w:rPr>
        <w:t>:  [</w:t>
      </w:r>
      <w:proofErr w:type="gramEnd"/>
      <w:r w:rsidRPr="0009609E">
        <w:rPr>
          <w:rFonts w:ascii="Arial" w:hAnsi="Arial" w:cs="Arial"/>
          <w:color w:val="0000FF"/>
        </w:rPr>
        <w:t>plated steel:  [bright brass] [brushed nickel] [</w:t>
      </w:r>
      <w:r w:rsidR="005B4E57">
        <w:rPr>
          <w:rFonts w:ascii="Arial" w:hAnsi="Arial" w:cs="Arial"/>
          <w:color w:val="0000FF"/>
        </w:rPr>
        <w:t xml:space="preserve">true </w:t>
      </w:r>
      <w:r w:rsidRPr="0009609E">
        <w:rPr>
          <w:rFonts w:ascii="Arial" w:hAnsi="Arial" w:cs="Arial"/>
          <w:color w:val="0000FF"/>
        </w:rPr>
        <w:t>oil-rubbed bronze] [antique brass]] [stainless steel].</w:t>
      </w:r>
    </w:p>
    <w:p w14:paraId="384E2740" w14:textId="77777777" w:rsidR="0009609E" w:rsidRPr="0009609E" w:rsidRDefault="0009609E" w:rsidP="0009609E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  <w:r w:rsidRPr="0009609E">
        <w:rPr>
          <w:rFonts w:ascii="Arial" w:hAnsi="Arial" w:cs="Arial"/>
        </w:rPr>
        <w:lastRenderedPageBreak/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6.   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4676B814" w14:textId="4512BC7B" w:rsidR="007A5F20" w:rsidRPr="002951BF" w:rsidRDefault="002951BF" w:rsidP="002951B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 xml:space="preserve">oors shall have vinyl weather stripping providing two points of contact with the panel. </w:t>
      </w:r>
      <w:r w:rsidR="0009609E" w:rsidRPr="002951BF">
        <w:rPr>
          <w:rFonts w:ascii="Arial" w:hAnsi="Arial" w:cs="Arial"/>
        </w:rPr>
        <w:t xml:space="preserve"> </w:t>
      </w:r>
    </w:p>
    <w:p w14:paraId="5380B287" w14:textId="79F73BD7" w:rsidR="0009609E" w:rsidRPr="0009609E" w:rsidRDefault="0009609E" w:rsidP="009742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Door panel shall include vinyl sill sweep </w:t>
      </w:r>
      <w:r w:rsidR="00BC48B7">
        <w:rPr>
          <w:rFonts w:ascii="Arial" w:hAnsi="Arial" w:cs="Arial"/>
        </w:rPr>
        <w:t xml:space="preserve">with drip edge </w:t>
      </w:r>
      <w:r w:rsidRPr="0009609E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minimum four </w:t>
      </w:r>
      <w:r w:rsidRPr="0009609E">
        <w:rPr>
          <w:rFonts w:ascii="Arial" w:hAnsi="Arial" w:cs="Arial"/>
        </w:rPr>
        <w:t>points of contact</w:t>
      </w:r>
      <w:r>
        <w:rPr>
          <w:rFonts w:ascii="Arial" w:hAnsi="Arial" w:cs="Arial"/>
        </w:rPr>
        <w:t xml:space="preserve">. 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7DF8BCFA" w14:textId="77777777" w:rsidR="003E5F35" w:rsidRPr="0017447B" w:rsidRDefault="003E5F35" w:rsidP="002A4B2B">
      <w:pPr>
        <w:pStyle w:val="wshield"/>
        <w:tabs>
          <w:tab w:val="clear" w:pos="900"/>
        </w:tabs>
        <w:ind w:left="540"/>
        <w:rPr>
          <w:rFonts w:ascii="Arial" w:hAnsi="Arial"/>
        </w:rPr>
      </w:pPr>
    </w:p>
    <w:p w14:paraId="0B8391E9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16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5181589B" w14:textId="77777777" w:rsidR="00A434EA" w:rsidRPr="007073B4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6A311EA7" w14:textId="77777777" w:rsidR="00A434EA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7971DF88" w14:textId="77777777" w:rsidR="00A434EA" w:rsidRPr="00A55E99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20994FB5" w14:textId="77777777" w:rsidR="00A434EA" w:rsidRPr="007073B4" w:rsidRDefault="00A434EA" w:rsidP="00A434EA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7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77777777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77777777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6"/>
    </w:p>
    <w:bookmarkEnd w:id="17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569EC9C4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18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AC64FB">
        <w:rPr>
          <w:rFonts w:ascii="Arial" w:hAnsi="Arial" w:cs="Arial"/>
          <w:color w:val="0000FF"/>
        </w:rPr>
        <w:t>[shipped loose] [factory applied (standard)]</w:t>
      </w:r>
      <w:proofErr w:type="gramStart"/>
      <w:r w:rsidR="00AC64FB">
        <w:rPr>
          <w:rFonts w:ascii="Arial" w:hAnsi="Arial" w:cs="Arial"/>
          <w:color w:val="0000FF"/>
        </w:rPr>
        <w:t xml:space="preserve">:  </w:t>
      </w:r>
      <w:r w:rsidRPr="008E6DCA">
        <w:rPr>
          <w:rFonts w:ascii="Arial" w:hAnsi="Arial" w:cs="Arial"/>
          <w:color w:val="0000FF"/>
        </w:rPr>
        <w:t>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7777777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</w:t>
      </w:r>
      <w:proofErr w:type="gramStart"/>
      <w:r w:rsidRPr="008E6DCA">
        <w:rPr>
          <w:rFonts w:ascii="Arial" w:hAnsi="Arial" w:cs="Arial"/>
          <w:color w:val="000000"/>
        </w:rPr>
        <w:t>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9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9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8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lastRenderedPageBreak/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3FD11918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C0576D">
      <w:rPr>
        <w:rFonts w:ascii="Arial" w:hAnsi="Arial" w:cs="Arial"/>
      </w:rPr>
      <w:t>9</w:t>
    </w:r>
    <w:r w:rsidR="00D662AF">
      <w:rPr>
        <w:rFonts w:ascii="Arial" w:hAnsi="Arial" w:cs="Arial"/>
      </w:rPr>
      <w:t>/</w:t>
    </w:r>
    <w:r w:rsidR="00593A1E">
      <w:rPr>
        <w:rFonts w:ascii="Arial" w:hAnsi="Arial" w:cs="Arial"/>
      </w:rPr>
      <w:t>20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59C5B40E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</w:t>
    </w:r>
    <w:r w:rsidR="00933725">
      <w:rPr>
        <w:rFonts w:ascii="Arial" w:hAnsi="Arial" w:cs="Arial"/>
      </w:rPr>
      <w:t xml:space="preserve">IMPACT-RESISTANT </w:t>
    </w:r>
    <w:r>
      <w:rPr>
        <w:rFonts w:ascii="Arial" w:hAnsi="Arial" w:cs="Arial"/>
      </w:rPr>
      <w:t>SIDE-HINGED FRENCH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E2B61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AB5"/>
    <w:multiLevelType w:val="hybridMultilevel"/>
    <w:tmpl w:val="BC303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8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327515C"/>
    <w:multiLevelType w:val="hybridMultilevel"/>
    <w:tmpl w:val="C558502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89D3992"/>
    <w:multiLevelType w:val="hybridMultilevel"/>
    <w:tmpl w:val="BBB4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CF1675"/>
    <w:multiLevelType w:val="hybridMultilevel"/>
    <w:tmpl w:val="CDE2DF3C"/>
    <w:lvl w:ilvl="0" w:tplc="045221A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8FC334D"/>
    <w:multiLevelType w:val="hybridMultilevel"/>
    <w:tmpl w:val="6472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DF3D72"/>
    <w:multiLevelType w:val="hybridMultilevel"/>
    <w:tmpl w:val="AA9C8CC2"/>
    <w:lvl w:ilvl="0" w:tplc="AA002B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576052D4"/>
    <w:multiLevelType w:val="hybridMultilevel"/>
    <w:tmpl w:val="B8FC2F0A"/>
    <w:lvl w:ilvl="0" w:tplc="22C0660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 w15:restartNumberingAfterBreak="0">
    <w:nsid w:val="61E42991"/>
    <w:multiLevelType w:val="hybridMultilevel"/>
    <w:tmpl w:val="DA7E99AE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9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5652594"/>
    <w:multiLevelType w:val="hybridMultilevel"/>
    <w:tmpl w:val="B5E49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F69E9"/>
    <w:multiLevelType w:val="hybridMultilevel"/>
    <w:tmpl w:val="F3F8F07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F584821"/>
    <w:multiLevelType w:val="hybridMultilevel"/>
    <w:tmpl w:val="AB708054"/>
    <w:lvl w:ilvl="0" w:tplc="8D7EB838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8" w15:restartNumberingAfterBreak="0">
    <w:nsid w:val="71371D40"/>
    <w:multiLevelType w:val="hybridMultilevel"/>
    <w:tmpl w:val="CDF49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50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11"/>
  </w:num>
  <w:num w:numId="4">
    <w:abstractNumId w:val="36"/>
  </w:num>
  <w:num w:numId="5">
    <w:abstractNumId w:val="6"/>
  </w:num>
  <w:num w:numId="6">
    <w:abstractNumId w:val="17"/>
  </w:num>
  <w:num w:numId="7">
    <w:abstractNumId w:val="46"/>
  </w:num>
  <w:num w:numId="8">
    <w:abstractNumId w:val="21"/>
  </w:num>
  <w:num w:numId="9">
    <w:abstractNumId w:val="25"/>
  </w:num>
  <w:num w:numId="10">
    <w:abstractNumId w:val="29"/>
  </w:num>
  <w:num w:numId="11">
    <w:abstractNumId w:val="44"/>
  </w:num>
  <w:num w:numId="12">
    <w:abstractNumId w:val="20"/>
  </w:num>
  <w:num w:numId="13">
    <w:abstractNumId w:val="40"/>
  </w:num>
  <w:num w:numId="14">
    <w:abstractNumId w:val="50"/>
  </w:num>
  <w:num w:numId="15">
    <w:abstractNumId w:val="31"/>
  </w:num>
  <w:num w:numId="16">
    <w:abstractNumId w:val="23"/>
  </w:num>
  <w:num w:numId="17">
    <w:abstractNumId w:val="49"/>
  </w:num>
  <w:num w:numId="18">
    <w:abstractNumId w:val="9"/>
  </w:num>
  <w:num w:numId="19">
    <w:abstractNumId w:val="7"/>
  </w:num>
  <w:num w:numId="20">
    <w:abstractNumId w:val="26"/>
  </w:num>
  <w:num w:numId="21">
    <w:abstractNumId w:val="37"/>
  </w:num>
  <w:num w:numId="22">
    <w:abstractNumId w:val="38"/>
  </w:num>
  <w:num w:numId="23">
    <w:abstractNumId w:val="10"/>
  </w:num>
  <w:num w:numId="24">
    <w:abstractNumId w:val="3"/>
  </w:num>
  <w:num w:numId="25">
    <w:abstractNumId w:val="19"/>
  </w:num>
  <w:num w:numId="26">
    <w:abstractNumId w:val="42"/>
  </w:num>
  <w:num w:numId="27">
    <w:abstractNumId w:val="18"/>
  </w:num>
  <w:num w:numId="28">
    <w:abstractNumId w:val="0"/>
  </w:num>
  <w:num w:numId="29">
    <w:abstractNumId w:val="8"/>
  </w:num>
  <w:num w:numId="30">
    <w:abstractNumId w:val="47"/>
  </w:num>
  <w:num w:numId="31">
    <w:abstractNumId w:val="33"/>
  </w:num>
  <w:num w:numId="32">
    <w:abstractNumId w:val="22"/>
  </w:num>
  <w:num w:numId="33">
    <w:abstractNumId w:val="39"/>
  </w:num>
  <w:num w:numId="34">
    <w:abstractNumId w:val="2"/>
  </w:num>
  <w:num w:numId="35">
    <w:abstractNumId w:val="32"/>
  </w:num>
  <w:num w:numId="36">
    <w:abstractNumId w:val="35"/>
  </w:num>
  <w:num w:numId="37">
    <w:abstractNumId w:val="14"/>
  </w:num>
  <w:num w:numId="38">
    <w:abstractNumId w:val="15"/>
  </w:num>
  <w:num w:numId="39">
    <w:abstractNumId w:val="4"/>
  </w:num>
  <w:num w:numId="40">
    <w:abstractNumId w:val="1"/>
  </w:num>
  <w:num w:numId="41">
    <w:abstractNumId w:val="24"/>
  </w:num>
  <w:num w:numId="42">
    <w:abstractNumId w:val="13"/>
  </w:num>
  <w:num w:numId="43">
    <w:abstractNumId w:val="48"/>
  </w:num>
  <w:num w:numId="44">
    <w:abstractNumId w:val="43"/>
  </w:num>
  <w:num w:numId="45">
    <w:abstractNumId w:val="34"/>
  </w:num>
  <w:num w:numId="46">
    <w:abstractNumId w:val="16"/>
  </w:num>
  <w:num w:numId="47">
    <w:abstractNumId w:val="12"/>
  </w:num>
  <w:num w:numId="48">
    <w:abstractNumId w:val="27"/>
  </w:num>
  <w:num w:numId="49">
    <w:abstractNumId w:val="5"/>
  </w:num>
  <w:num w:numId="50">
    <w:abstractNumId w:val="45"/>
  </w:num>
  <w:num w:numId="51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52"/>
    <w:rsid w:val="00001DA0"/>
    <w:rsid w:val="0000696B"/>
    <w:rsid w:val="00010A69"/>
    <w:rsid w:val="0001611A"/>
    <w:rsid w:val="000333AD"/>
    <w:rsid w:val="00044A76"/>
    <w:rsid w:val="00070772"/>
    <w:rsid w:val="00070825"/>
    <w:rsid w:val="00090ED2"/>
    <w:rsid w:val="0009609E"/>
    <w:rsid w:val="000C6BF1"/>
    <w:rsid w:val="000C6DC9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205BB5"/>
    <w:rsid w:val="00206B83"/>
    <w:rsid w:val="002073AC"/>
    <w:rsid w:val="00213C2B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D294A"/>
    <w:rsid w:val="002E1E9B"/>
    <w:rsid w:val="002E608F"/>
    <w:rsid w:val="002F1487"/>
    <w:rsid w:val="002F7F0B"/>
    <w:rsid w:val="00306803"/>
    <w:rsid w:val="00317360"/>
    <w:rsid w:val="0033701F"/>
    <w:rsid w:val="00367AFB"/>
    <w:rsid w:val="0037040C"/>
    <w:rsid w:val="00376B95"/>
    <w:rsid w:val="003825D6"/>
    <w:rsid w:val="003A0565"/>
    <w:rsid w:val="003B1A86"/>
    <w:rsid w:val="003B63BE"/>
    <w:rsid w:val="003E5F35"/>
    <w:rsid w:val="003F0FBE"/>
    <w:rsid w:val="00407011"/>
    <w:rsid w:val="0040749E"/>
    <w:rsid w:val="004105EC"/>
    <w:rsid w:val="00410A21"/>
    <w:rsid w:val="0041322E"/>
    <w:rsid w:val="00434444"/>
    <w:rsid w:val="00444F11"/>
    <w:rsid w:val="004517EC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93A1E"/>
    <w:rsid w:val="0059662F"/>
    <w:rsid w:val="005B4E57"/>
    <w:rsid w:val="005C1CAD"/>
    <w:rsid w:val="005F3DE1"/>
    <w:rsid w:val="005F6EDE"/>
    <w:rsid w:val="00612625"/>
    <w:rsid w:val="00613BDB"/>
    <w:rsid w:val="00616624"/>
    <w:rsid w:val="006241D8"/>
    <w:rsid w:val="006310A0"/>
    <w:rsid w:val="0064386F"/>
    <w:rsid w:val="00644EA4"/>
    <w:rsid w:val="006466CE"/>
    <w:rsid w:val="006509BD"/>
    <w:rsid w:val="00652128"/>
    <w:rsid w:val="00654285"/>
    <w:rsid w:val="006609BB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2025F"/>
    <w:rsid w:val="00723DCD"/>
    <w:rsid w:val="007414BC"/>
    <w:rsid w:val="00743EA2"/>
    <w:rsid w:val="00761EC9"/>
    <w:rsid w:val="00763B0F"/>
    <w:rsid w:val="00775DEC"/>
    <w:rsid w:val="007A5F20"/>
    <w:rsid w:val="007D302A"/>
    <w:rsid w:val="007D637E"/>
    <w:rsid w:val="007E0BD7"/>
    <w:rsid w:val="007F2A8A"/>
    <w:rsid w:val="007F4DC0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5E54"/>
    <w:rsid w:val="008B5908"/>
    <w:rsid w:val="008C5298"/>
    <w:rsid w:val="008D1D0F"/>
    <w:rsid w:val="00916D35"/>
    <w:rsid w:val="00916FB6"/>
    <w:rsid w:val="00933725"/>
    <w:rsid w:val="00936C22"/>
    <w:rsid w:val="00936F47"/>
    <w:rsid w:val="00937C40"/>
    <w:rsid w:val="00941A0E"/>
    <w:rsid w:val="009442FC"/>
    <w:rsid w:val="00947E98"/>
    <w:rsid w:val="00954A49"/>
    <w:rsid w:val="00955A03"/>
    <w:rsid w:val="00956EAE"/>
    <w:rsid w:val="00960180"/>
    <w:rsid w:val="009618F2"/>
    <w:rsid w:val="00961CFB"/>
    <w:rsid w:val="00963AAA"/>
    <w:rsid w:val="009742CF"/>
    <w:rsid w:val="00983A8D"/>
    <w:rsid w:val="00985AE5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C64FB"/>
    <w:rsid w:val="00AD2E51"/>
    <w:rsid w:val="00B07617"/>
    <w:rsid w:val="00B26A65"/>
    <w:rsid w:val="00B474D2"/>
    <w:rsid w:val="00B72584"/>
    <w:rsid w:val="00B770C3"/>
    <w:rsid w:val="00BA0F80"/>
    <w:rsid w:val="00BC48B7"/>
    <w:rsid w:val="00BD52C0"/>
    <w:rsid w:val="00BD59B8"/>
    <w:rsid w:val="00BD6F51"/>
    <w:rsid w:val="00BE1E22"/>
    <w:rsid w:val="00BF25F7"/>
    <w:rsid w:val="00C0576D"/>
    <w:rsid w:val="00C14C7A"/>
    <w:rsid w:val="00C2051B"/>
    <w:rsid w:val="00C31063"/>
    <w:rsid w:val="00C42A8F"/>
    <w:rsid w:val="00C45F93"/>
    <w:rsid w:val="00C545C8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C85"/>
    <w:rsid w:val="00E81E31"/>
    <w:rsid w:val="00E84752"/>
    <w:rsid w:val="00EB469D"/>
    <w:rsid w:val="00EE0300"/>
    <w:rsid w:val="00EE59E0"/>
    <w:rsid w:val="00F07A27"/>
    <w:rsid w:val="00F11043"/>
    <w:rsid w:val="00F21B1D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2777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19777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2013-04-30T20:59:00Z</cp:lastPrinted>
  <dcterms:created xsi:type="dcterms:W3CDTF">2020-09-02T14:17:00Z</dcterms:created>
  <dcterms:modified xsi:type="dcterms:W3CDTF">2020-09-02T14:17:00Z</dcterms:modified>
</cp:coreProperties>
</file>